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FCA5" w14:textId="360A4543" w:rsidR="00814489" w:rsidRPr="00B16B42" w:rsidRDefault="00B16B42" w:rsidP="00B16B42">
      <w:pPr>
        <w:autoSpaceDE w:val="0"/>
        <w:autoSpaceDN w:val="0"/>
        <w:adjustRightInd w:val="0"/>
        <w:rPr>
          <w:sz w:val="20"/>
          <w:szCs w:val="20"/>
          <w:lang w:val="bg-BG" w:eastAsia="ko-KR"/>
        </w:rPr>
      </w:pPr>
      <w:bookmarkStart w:id="0" w:name="_GoBack"/>
      <w:bookmarkEnd w:id="0"/>
      <w:r w:rsidRPr="00B16B42">
        <w:rPr>
          <w:sz w:val="20"/>
          <w:szCs w:val="20"/>
          <w:lang w:val="bg-BG" w:eastAsia="ko-KR"/>
        </w:rPr>
        <w:t>Приложение №</w:t>
      </w:r>
      <w:r w:rsidR="000A1978">
        <w:rPr>
          <w:sz w:val="20"/>
          <w:szCs w:val="20"/>
          <w:lang w:val="bg-BG" w:eastAsia="ko-KR"/>
        </w:rPr>
        <w:t>1</w:t>
      </w:r>
      <w:r w:rsidR="0015536E">
        <w:rPr>
          <w:sz w:val="20"/>
          <w:szCs w:val="20"/>
          <w:lang w:val="bg-BG" w:eastAsia="ko-KR"/>
        </w:rPr>
        <w:t>7</w:t>
      </w:r>
      <w:r w:rsidRPr="00B16B42">
        <w:rPr>
          <w:sz w:val="20"/>
          <w:szCs w:val="20"/>
          <w:lang w:val="bg-BG" w:eastAsia="ko-KR"/>
        </w:rPr>
        <w:t xml:space="preserve"> към чл.</w:t>
      </w:r>
      <w:r w:rsidR="000A1978">
        <w:rPr>
          <w:sz w:val="20"/>
          <w:szCs w:val="20"/>
          <w:lang w:val="bg-BG" w:eastAsia="ko-KR"/>
        </w:rPr>
        <w:t>8</w:t>
      </w:r>
      <w:r w:rsidR="00AD21FD">
        <w:rPr>
          <w:sz w:val="20"/>
          <w:szCs w:val="20"/>
          <w:lang w:val="bg-BG" w:eastAsia="ko-KR"/>
        </w:rPr>
        <w:t>2</w:t>
      </w:r>
      <w:r w:rsidRPr="00B16B42">
        <w:rPr>
          <w:sz w:val="20"/>
          <w:szCs w:val="20"/>
          <w:lang w:val="bg-BG" w:eastAsia="ko-KR"/>
        </w:rPr>
        <w:t>, ал.1 и ал.</w:t>
      </w:r>
      <w:r w:rsidR="00AD21FD">
        <w:rPr>
          <w:sz w:val="20"/>
          <w:szCs w:val="20"/>
          <w:lang w:val="bg-BG" w:eastAsia="ko-KR"/>
        </w:rPr>
        <w:t>3</w:t>
      </w:r>
    </w:p>
    <w:p w14:paraId="7F7AFDC5" w14:textId="77777777" w:rsidR="00B16B42" w:rsidRDefault="00B16B42" w:rsidP="00397623">
      <w:pPr>
        <w:autoSpaceDE w:val="0"/>
        <w:autoSpaceDN w:val="0"/>
        <w:adjustRightInd w:val="0"/>
        <w:jc w:val="center"/>
        <w:rPr>
          <w:b/>
          <w:sz w:val="28"/>
          <w:szCs w:val="28"/>
          <w:lang w:val="bg-BG" w:eastAsia="ko-KR"/>
        </w:rPr>
      </w:pPr>
    </w:p>
    <w:p w14:paraId="6F7B143D" w14:textId="4B89C5ED" w:rsidR="00397623" w:rsidRPr="00F743FB" w:rsidRDefault="00B945BF" w:rsidP="00397623">
      <w:pPr>
        <w:autoSpaceDE w:val="0"/>
        <w:autoSpaceDN w:val="0"/>
        <w:adjustRightInd w:val="0"/>
        <w:jc w:val="center"/>
        <w:rPr>
          <w:sz w:val="17"/>
          <w:szCs w:val="17"/>
          <w:lang w:val="bg-BG" w:eastAsia="ko-KR"/>
        </w:rPr>
      </w:pPr>
      <w:r>
        <w:rPr>
          <w:b/>
          <w:sz w:val="28"/>
          <w:szCs w:val="28"/>
          <w:lang w:val="bg-BG" w:eastAsia="ko-KR"/>
        </w:rPr>
        <w:t xml:space="preserve">(ФИНАЛЕН) </w:t>
      </w:r>
      <w:r w:rsidR="00C279BA" w:rsidRPr="008E333C">
        <w:rPr>
          <w:b/>
          <w:sz w:val="28"/>
          <w:szCs w:val="28"/>
          <w:lang w:val="bg-BG" w:eastAsia="ko-KR"/>
        </w:rPr>
        <w:t xml:space="preserve">ДОКЛАД </w:t>
      </w:r>
      <w:r w:rsidR="00F743FB">
        <w:rPr>
          <w:b/>
          <w:sz w:val="28"/>
          <w:szCs w:val="28"/>
          <w:lang w:val="en-US" w:eastAsia="ko-KR"/>
        </w:rPr>
        <w:t>ЗА ИЗВЪРШЕНА ВЕРИФИКАЦИЯ</w:t>
      </w:r>
    </w:p>
    <w:p w14:paraId="5FC4613E" w14:textId="77777777" w:rsidR="00397623" w:rsidRPr="008E333C" w:rsidRDefault="00397623" w:rsidP="00397623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14:paraId="0BD375BF" w14:textId="77777777" w:rsidR="00ED13BA" w:rsidRDefault="00C279BA" w:rsidP="000C2C68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  <w:r w:rsidRPr="008E333C">
        <w:rPr>
          <w:b/>
          <w:bCs/>
          <w:lang w:val="bg-BG" w:eastAsia="ko-KR"/>
        </w:rPr>
        <w:t>УПРАВЛЯВАЩ ОРГАН</w:t>
      </w:r>
      <w:r w:rsidR="00397623" w:rsidRPr="008E333C">
        <w:rPr>
          <w:b/>
          <w:bCs/>
          <w:lang w:val="bg-BG" w:eastAsia="ko-KR"/>
        </w:rPr>
        <w:t xml:space="preserve"> </w:t>
      </w:r>
      <w:r w:rsidR="0070472B" w:rsidRPr="008E333C">
        <w:rPr>
          <w:lang w:val="bg-BG" w:eastAsia="ko-KR"/>
        </w:rPr>
        <w:t>&lt;</w:t>
      </w:r>
      <w:r w:rsidR="0070472B" w:rsidRPr="00F815AF">
        <w:rPr>
          <w:i/>
          <w:lang w:val="bg-BG" w:eastAsia="ko-KR"/>
        </w:rPr>
        <w:t>посочва се точно наименованието на структурата, изпълняваща функции на УО</w:t>
      </w:r>
      <w:r w:rsidR="0070472B" w:rsidRPr="008E333C">
        <w:rPr>
          <w:lang w:val="bg-BG" w:eastAsia="ko-KR"/>
        </w:rPr>
        <w:t>&gt;</w:t>
      </w:r>
      <w:r w:rsidR="00040955" w:rsidRPr="0079797B">
        <w:rPr>
          <w:lang w:val="bg-BG" w:eastAsia="ko-KR"/>
        </w:rPr>
        <w:t xml:space="preserve"> </w:t>
      </w:r>
    </w:p>
    <w:p w14:paraId="4A58DB48" w14:textId="77777777" w:rsidR="000C2C68" w:rsidRPr="008E333C" w:rsidRDefault="000C2C68" w:rsidP="000C2C68">
      <w:pPr>
        <w:autoSpaceDE w:val="0"/>
        <w:autoSpaceDN w:val="0"/>
        <w:adjustRightInd w:val="0"/>
        <w:jc w:val="center"/>
        <w:outlineLvl w:val="0"/>
        <w:rPr>
          <w:i/>
          <w:iCs/>
          <w:lang w:val="bg-BG" w:eastAsia="ko-KR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3"/>
        <w:gridCol w:w="4907"/>
      </w:tblGrid>
      <w:tr w:rsidR="00A14ED7" w14:paraId="71180AFD" w14:textId="77777777" w:rsidTr="00A14ED7">
        <w:trPr>
          <w:trHeight w:val="414"/>
        </w:trPr>
        <w:tc>
          <w:tcPr>
            <w:tcW w:w="4493" w:type="dxa"/>
          </w:tcPr>
          <w:p w14:paraId="4DE12A27" w14:textId="7F8D27C4" w:rsidR="00A14ED7" w:rsidRPr="00A14ED7" w:rsidRDefault="00A14ED7" w:rsidP="00931CD4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en-US" w:eastAsia="ko-KR"/>
              </w:rPr>
            </w:pPr>
            <w:r>
              <w:rPr>
                <w:i/>
                <w:iCs/>
                <w:lang w:val="bg-BG" w:eastAsia="ko-KR"/>
              </w:rPr>
              <w:t>Н</w:t>
            </w:r>
            <w:r w:rsidRPr="008E333C">
              <w:rPr>
                <w:i/>
                <w:iCs/>
                <w:lang w:val="bg-BG" w:eastAsia="ko-KR"/>
              </w:rPr>
              <w:t>аименование на програма</w:t>
            </w:r>
            <w:r w:rsidR="00E649F4">
              <w:rPr>
                <w:i/>
                <w:iCs/>
                <w:lang w:val="bg-BG" w:eastAsia="ko-KR"/>
              </w:rPr>
              <w:t>та</w:t>
            </w:r>
            <w:r w:rsidR="000A1978">
              <w:rPr>
                <w:i/>
                <w:iCs/>
                <w:lang w:val="bg-BG" w:eastAsia="ko-KR"/>
              </w:rPr>
              <w:t xml:space="preserve"> за ТГС</w:t>
            </w:r>
            <w:r w:rsidR="00843FA7">
              <w:rPr>
                <w:i/>
                <w:iCs/>
                <w:lang w:val="bg-BG" w:eastAsia="ko-KR"/>
              </w:rPr>
              <w:t xml:space="preserve"> </w:t>
            </w:r>
          </w:p>
        </w:tc>
        <w:tc>
          <w:tcPr>
            <w:tcW w:w="4907" w:type="dxa"/>
          </w:tcPr>
          <w:p w14:paraId="521B0191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A14ED7" w14:paraId="618057DC" w14:textId="77777777" w:rsidTr="00A14ED7">
        <w:trPr>
          <w:trHeight w:val="207"/>
        </w:trPr>
        <w:tc>
          <w:tcPr>
            <w:tcW w:w="4493" w:type="dxa"/>
          </w:tcPr>
          <w:p w14:paraId="426A7AA8" w14:textId="2A2157D5" w:rsidR="00A14ED7" w:rsidRDefault="00A14ED7" w:rsidP="00010BFA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(Финален</w:t>
            </w:r>
            <w:r w:rsidR="007124C7">
              <w:rPr>
                <w:i/>
                <w:iCs/>
                <w:lang w:val="bg-BG" w:eastAsia="ko-KR"/>
              </w:rPr>
              <w:t>) Доклад за извършена верификация № и дата</w:t>
            </w:r>
            <w:r>
              <w:rPr>
                <w:rStyle w:val="FootnoteReference"/>
                <w:i/>
                <w:iCs/>
                <w:lang w:val="bg-BG" w:eastAsia="ko-KR"/>
              </w:rPr>
              <w:footnoteReference w:id="1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14:paraId="09F0447E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A14ED7" w14:paraId="59C9C163" w14:textId="77777777" w:rsidTr="00A14ED7">
        <w:trPr>
          <w:trHeight w:val="138"/>
        </w:trPr>
        <w:tc>
          <w:tcPr>
            <w:tcW w:w="4493" w:type="dxa"/>
          </w:tcPr>
          <w:p w14:paraId="13B774B5" w14:textId="77777777" w:rsidR="00A14ED7" w:rsidRDefault="00A14ED7" w:rsidP="00A14ED7">
            <w:pPr>
              <w:autoSpaceDE w:val="0"/>
              <w:autoSpaceDN w:val="0"/>
              <w:adjustRightInd w:val="0"/>
              <w:rPr>
                <w:i/>
                <w:iCs/>
                <w:lang w:val="bg-BG" w:eastAsia="ko-KR"/>
              </w:rPr>
            </w:pPr>
            <w:r>
              <w:rPr>
                <w:i/>
                <w:iCs/>
                <w:lang w:val="bg-BG" w:eastAsia="ko-KR"/>
              </w:rPr>
              <w:t>Период на Доклада за извършена верификация – от/до</w:t>
            </w:r>
            <w:r w:rsidR="00F540D4">
              <w:rPr>
                <w:rStyle w:val="FootnoteReference"/>
                <w:i/>
                <w:iCs/>
                <w:lang w:val="bg-BG" w:eastAsia="ko-KR"/>
              </w:rPr>
              <w:footnoteReference w:id="2"/>
            </w:r>
            <w:r>
              <w:rPr>
                <w:i/>
                <w:iCs/>
                <w:lang w:val="bg-BG" w:eastAsia="ko-KR"/>
              </w:rPr>
              <w:t>:</w:t>
            </w:r>
          </w:p>
        </w:tc>
        <w:tc>
          <w:tcPr>
            <w:tcW w:w="4907" w:type="dxa"/>
          </w:tcPr>
          <w:p w14:paraId="0004F8CF" w14:textId="77777777" w:rsidR="00A14ED7" w:rsidRDefault="00A14ED7" w:rsidP="00500F18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14:paraId="2C0CE8E8" w14:textId="77777777" w:rsidR="00A14ED7" w:rsidRDefault="00A14ED7" w:rsidP="00500F18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</w:p>
    <w:p w14:paraId="1A086673" w14:textId="77777777" w:rsidR="0004736E" w:rsidRPr="0004736E" w:rsidRDefault="0004736E" w:rsidP="002A3B5C">
      <w:pPr>
        <w:pStyle w:val="Point1"/>
        <w:numPr>
          <w:ilvl w:val="0"/>
          <w:numId w:val="9"/>
        </w:numPr>
        <w:ind w:left="284" w:hanging="284"/>
        <w:rPr>
          <w:szCs w:val="24"/>
          <w:lang w:val="bg-BG"/>
        </w:rPr>
      </w:pPr>
      <w:r w:rsidRPr="0004736E">
        <w:rPr>
          <w:szCs w:val="24"/>
          <w:lang w:val="bg-BG"/>
        </w:rPr>
        <w:t>Детайлна информация по проекти, искания за плащане и договори с изпълнители за верифицираните разходи е представена в приложения към настоящия Доклад Списък за извършена верификация.</w:t>
      </w:r>
    </w:p>
    <w:p w14:paraId="25AFD5C4" w14:textId="77777777" w:rsidR="00983DFF" w:rsidRPr="007716FE" w:rsidRDefault="007716FE" w:rsidP="007716FE">
      <w:pPr>
        <w:pStyle w:val="Point1"/>
        <w:numPr>
          <w:ilvl w:val="0"/>
          <w:numId w:val="9"/>
        </w:numPr>
        <w:ind w:left="284" w:hanging="284"/>
        <w:rPr>
          <w:i/>
          <w:szCs w:val="24"/>
          <w:lang w:val="bg-BG"/>
        </w:rPr>
      </w:pPr>
      <w:r w:rsidRPr="007716FE">
        <w:rPr>
          <w:szCs w:val="24"/>
          <w:lang w:val="bg-BG"/>
        </w:rPr>
        <w:t>Включените в</w:t>
      </w:r>
      <w:r w:rsidR="00EE2341" w:rsidRPr="007716FE">
        <w:rPr>
          <w:szCs w:val="24"/>
          <w:lang w:val="bg-BG"/>
        </w:rPr>
        <w:t xml:space="preserve"> доклада разходи по проекти</w:t>
      </w:r>
      <w:r w:rsidR="00077C07">
        <w:rPr>
          <w:szCs w:val="24"/>
          <w:lang w:val="bg-BG"/>
        </w:rPr>
        <w:t xml:space="preserve"> …………………</w:t>
      </w:r>
      <w:r w:rsidR="00EE2341" w:rsidRPr="007716FE">
        <w:rPr>
          <w:szCs w:val="24"/>
          <w:lang w:val="bg-BG"/>
        </w:rPr>
        <w:t xml:space="preserve">, представляващи втори етап </w:t>
      </w:r>
      <w:r w:rsidR="00983DFF" w:rsidRPr="007716FE">
        <w:rPr>
          <w:szCs w:val="24"/>
          <w:lang w:val="bg-BG"/>
        </w:rPr>
        <w:t xml:space="preserve">от изпълнението на операция с </w:t>
      </w:r>
      <w:r w:rsidRPr="007716FE">
        <w:rPr>
          <w:szCs w:val="24"/>
          <w:lang w:val="bg-BG"/>
        </w:rPr>
        <w:t>изпълняван</w:t>
      </w:r>
      <w:r w:rsidR="00983DFF" w:rsidRPr="007716FE">
        <w:rPr>
          <w:szCs w:val="24"/>
          <w:lang w:val="bg-BG"/>
        </w:rPr>
        <w:t xml:space="preserve"> първи етап в програмен период 2014-2020</w:t>
      </w:r>
      <w:r w:rsidR="00C36EF3" w:rsidRPr="007716FE">
        <w:rPr>
          <w:szCs w:val="24"/>
          <w:lang w:val="bg-BG"/>
        </w:rPr>
        <w:t>, не са включвани в Заявление за</w:t>
      </w:r>
      <w:r w:rsidRPr="007716FE">
        <w:rPr>
          <w:szCs w:val="24"/>
          <w:lang w:val="bg-BG"/>
        </w:rPr>
        <w:t xml:space="preserve"> плащане към ЕК, отнасящо се към </w:t>
      </w:r>
      <w:r w:rsidR="00C36EF3" w:rsidRPr="007716FE">
        <w:rPr>
          <w:szCs w:val="24"/>
          <w:lang w:val="bg-BG"/>
        </w:rPr>
        <w:t>първия етап</w:t>
      </w:r>
      <w:r w:rsidRPr="007716FE">
        <w:rPr>
          <w:szCs w:val="24"/>
          <w:lang w:val="bg-BG"/>
        </w:rPr>
        <w:t xml:space="preserve"> от изпълнението</w:t>
      </w:r>
      <w:r w:rsidRPr="007716FE">
        <w:rPr>
          <w:rStyle w:val="FootnoteReference"/>
          <w:b/>
          <w:i/>
          <w:szCs w:val="24"/>
          <w:lang w:val="bg-BG"/>
        </w:rPr>
        <w:footnoteReference w:id="3"/>
      </w:r>
      <w:r w:rsidR="00C36EF3" w:rsidRPr="007716FE">
        <w:rPr>
          <w:szCs w:val="24"/>
          <w:lang w:val="bg-BG"/>
        </w:rPr>
        <w:t>.</w:t>
      </w:r>
    </w:p>
    <w:p w14:paraId="65A87CE5" w14:textId="65952A85" w:rsidR="00634F9E" w:rsidRDefault="002B3277" w:rsidP="00A044A1">
      <w:pPr>
        <w:pStyle w:val="Point1"/>
        <w:numPr>
          <w:ilvl w:val="0"/>
          <w:numId w:val="9"/>
        </w:numPr>
        <w:ind w:left="284" w:hanging="284"/>
        <w:rPr>
          <w:szCs w:val="24"/>
          <w:lang w:val="ru-RU"/>
        </w:rPr>
      </w:pPr>
      <w:r w:rsidRPr="00A3754A">
        <w:rPr>
          <w:szCs w:val="24"/>
          <w:lang w:val="bg-BG"/>
        </w:rPr>
        <w:t xml:space="preserve">Въз основа на постигнатия напредък </w:t>
      </w:r>
      <w:r w:rsidR="005B19D6" w:rsidRPr="00A3754A">
        <w:rPr>
          <w:szCs w:val="24"/>
          <w:lang w:val="bg-BG"/>
        </w:rPr>
        <w:t>при изпълнението на програма</w:t>
      </w:r>
      <w:r w:rsidR="00E649F4">
        <w:rPr>
          <w:szCs w:val="24"/>
          <w:lang w:val="bg-BG"/>
        </w:rPr>
        <w:t>та</w:t>
      </w:r>
      <w:r w:rsidR="005B19D6" w:rsidRPr="00A3754A">
        <w:rPr>
          <w:szCs w:val="24"/>
          <w:lang w:val="bg-BG"/>
        </w:rPr>
        <w:t xml:space="preserve"> спрямо заложеното във финансовия план </w:t>
      </w:r>
      <w:r w:rsidRPr="00A3754A">
        <w:rPr>
          <w:b/>
          <w:i/>
          <w:szCs w:val="24"/>
          <w:lang w:val="bg-BG"/>
        </w:rPr>
        <w:t>не съществува риск</w:t>
      </w:r>
      <w:r w:rsidR="00802400" w:rsidRPr="00A3754A">
        <w:rPr>
          <w:b/>
          <w:i/>
          <w:szCs w:val="24"/>
          <w:lang w:val="bg-BG"/>
        </w:rPr>
        <w:t>/ съществува риск</w:t>
      </w:r>
      <w:r w:rsidR="002B4C48" w:rsidRPr="00A3754A">
        <w:rPr>
          <w:rStyle w:val="FootnoteReference"/>
          <w:b/>
          <w:i/>
          <w:szCs w:val="24"/>
          <w:lang w:val="bg-BG"/>
        </w:rPr>
        <w:footnoteReference w:id="4"/>
      </w:r>
      <w:r w:rsidR="00802400" w:rsidRPr="00A3754A">
        <w:rPr>
          <w:szCs w:val="24"/>
          <w:lang w:val="bg-BG"/>
        </w:rPr>
        <w:t xml:space="preserve"> </w:t>
      </w:r>
      <w:r w:rsidRPr="00A3754A">
        <w:rPr>
          <w:szCs w:val="24"/>
          <w:lang w:val="bg-BG"/>
        </w:rPr>
        <w:t>за намаляване на поетия от Европейската комисия финансов ангажимент към България</w:t>
      </w:r>
      <w:r w:rsidR="00802400" w:rsidRPr="00A3754A">
        <w:rPr>
          <w:szCs w:val="24"/>
          <w:lang w:val="bg-BG"/>
        </w:rPr>
        <w:t xml:space="preserve"> в размер на ……..</w:t>
      </w:r>
      <w:r w:rsidR="00634F9E" w:rsidRPr="00A3754A">
        <w:rPr>
          <w:szCs w:val="24"/>
          <w:lang w:val="ru-RU"/>
        </w:rPr>
        <w:t>.</w:t>
      </w:r>
      <w:r w:rsidR="00B241A3" w:rsidRPr="00A3754A">
        <w:rPr>
          <w:szCs w:val="24"/>
          <w:lang w:val="ru-RU"/>
        </w:rPr>
        <w:t xml:space="preserve"> лева.</w:t>
      </w:r>
    </w:p>
    <w:p w14:paraId="268D1D30" w14:textId="77777777" w:rsidR="004E3163" w:rsidRDefault="004E3163" w:rsidP="00151DF3">
      <w:pPr>
        <w:pStyle w:val="Point1"/>
        <w:rPr>
          <w:szCs w:val="24"/>
          <w:lang w:val="ru-RU"/>
        </w:rPr>
      </w:pPr>
    </w:p>
    <w:p w14:paraId="38E603BD" w14:textId="6B2A3CDE" w:rsidR="0028491C" w:rsidRDefault="0028491C" w:rsidP="00151DF3">
      <w:pPr>
        <w:pStyle w:val="Point1"/>
        <w:rPr>
          <w:szCs w:val="24"/>
          <w:lang w:val="ru-RU"/>
        </w:rPr>
      </w:pPr>
    </w:p>
    <w:p w14:paraId="687E0819" w14:textId="46099E4B" w:rsidR="0028491C" w:rsidRDefault="0028491C" w:rsidP="00151DF3">
      <w:pPr>
        <w:pStyle w:val="Point1"/>
        <w:rPr>
          <w:szCs w:val="24"/>
          <w:lang w:val="ru-RU"/>
        </w:rPr>
      </w:pPr>
    </w:p>
    <w:p w14:paraId="7A0A7CB5" w14:textId="0A393CD8" w:rsidR="0028491C" w:rsidRDefault="0028491C" w:rsidP="00151DF3">
      <w:pPr>
        <w:pStyle w:val="Point1"/>
        <w:rPr>
          <w:szCs w:val="24"/>
          <w:lang w:val="ru-RU"/>
        </w:rPr>
      </w:pPr>
    </w:p>
    <w:p w14:paraId="50DFEBBB" w14:textId="554A9E99" w:rsidR="0028491C" w:rsidRDefault="0028491C" w:rsidP="00151DF3">
      <w:pPr>
        <w:pStyle w:val="Point1"/>
        <w:rPr>
          <w:szCs w:val="24"/>
          <w:lang w:val="ru-RU"/>
        </w:rPr>
      </w:pPr>
    </w:p>
    <w:p w14:paraId="02EBF6F1" w14:textId="77777777" w:rsidR="00CB73D0" w:rsidRPr="00BE255E" w:rsidRDefault="00CB73D0" w:rsidP="00397623">
      <w:pPr>
        <w:rPr>
          <w:lang w:val="ru-RU"/>
        </w:rPr>
        <w:sectPr w:rsidR="00CB73D0" w:rsidRPr="00BE255E" w:rsidSect="00520AD2"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34" w:right="1134" w:bottom="1438" w:left="1134" w:header="709" w:footer="709" w:gutter="0"/>
          <w:pgNumType w:start="7"/>
          <w:cols w:space="708"/>
          <w:titlePg/>
          <w:docGrid w:linePitch="360"/>
        </w:sectPr>
      </w:pPr>
    </w:p>
    <w:p w14:paraId="05345888" w14:textId="77777777" w:rsidR="0093522D" w:rsidRDefault="0093522D" w:rsidP="0093522D">
      <w:pPr>
        <w:jc w:val="center"/>
        <w:rPr>
          <w:b/>
          <w:iCs/>
          <w:caps/>
          <w:spacing w:val="20"/>
          <w:lang w:val="ru-RU"/>
        </w:rPr>
      </w:pPr>
      <w:bookmarkStart w:id="1" w:name="OLE_LINK51"/>
      <w:r>
        <w:rPr>
          <w:b/>
          <w:iCs/>
          <w:caps/>
          <w:spacing w:val="20"/>
          <w:lang w:val="bg-BG"/>
        </w:rPr>
        <w:lastRenderedPageBreak/>
        <w:t>Таблица 1</w:t>
      </w:r>
    </w:p>
    <w:p w14:paraId="05E830C8" w14:textId="0B9A4AE7" w:rsidR="00A21181" w:rsidRDefault="0093522D" w:rsidP="005A0C62">
      <w:pPr>
        <w:jc w:val="center"/>
        <w:rPr>
          <w:b/>
          <w:bCs/>
          <w:lang w:val="bg-BG" w:eastAsia="ko-KR"/>
        </w:rPr>
      </w:pPr>
      <w:r>
        <w:rPr>
          <w:b/>
          <w:bCs/>
          <w:lang w:val="bg-BG" w:eastAsia="ko-KR"/>
        </w:rPr>
        <w:t xml:space="preserve">Верифицирани </w:t>
      </w:r>
      <w:r w:rsidRPr="00A7045B">
        <w:rPr>
          <w:b/>
          <w:bCs/>
          <w:lang w:val="bg-BG" w:eastAsia="ko-KR"/>
        </w:rPr>
        <w:t>допустими разходи</w:t>
      </w:r>
      <w:r w:rsidRPr="009724B7">
        <w:rPr>
          <w:rFonts w:ascii="Times New Roman Bold" w:hAnsi="Times New Roman Bold"/>
          <w:b/>
          <w:bCs/>
          <w:sz w:val="20"/>
          <w:vertAlign w:val="superscript"/>
          <w:lang w:val="bg-BG" w:eastAsia="ko-KR"/>
        </w:rPr>
        <w:footnoteReference w:id="5"/>
      </w:r>
      <w:r>
        <w:rPr>
          <w:b/>
          <w:bCs/>
          <w:lang w:val="bg-BG" w:eastAsia="ko-KR"/>
        </w:rPr>
        <w:t xml:space="preserve"> </w:t>
      </w:r>
    </w:p>
    <w:tbl>
      <w:tblPr>
        <w:tblStyle w:val="TableGridLight"/>
        <w:tblpPr w:leftFromText="141" w:rightFromText="141" w:vertAnchor="text" w:horzAnchor="margin" w:tblpXSpec="center" w:tblpY="194"/>
        <w:tblW w:w="16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890"/>
        <w:gridCol w:w="1366"/>
        <w:gridCol w:w="958"/>
        <w:gridCol w:w="881"/>
        <w:gridCol w:w="958"/>
        <w:gridCol w:w="871"/>
        <w:gridCol w:w="1179"/>
        <w:gridCol w:w="1343"/>
        <w:gridCol w:w="1383"/>
        <w:gridCol w:w="1383"/>
        <w:gridCol w:w="1028"/>
        <w:gridCol w:w="990"/>
        <w:gridCol w:w="1206"/>
      </w:tblGrid>
      <w:tr w:rsidR="009F6A1B" w:rsidRPr="00E068B6" w14:paraId="126265D6" w14:textId="77777777" w:rsidTr="00B433E8">
        <w:tc>
          <w:tcPr>
            <w:tcW w:w="1692" w:type="dxa"/>
            <w:vMerge w:val="restart"/>
            <w:shd w:val="clear" w:color="auto" w:fill="BFBFBF" w:themeFill="background1" w:themeFillShade="BF"/>
            <w:vAlign w:val="center"/>
          </w:tcPr>
          <w:p w14:paraId="4A7358BF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</w:t>
            </w:r>
          </w:p>
          <w:p w14:paraId="46208498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5924" w:type="dxa"/>
            <w:gridSpan w:val="6"/>
            <w:shd w:val="clear" w:color="auto" w:fill="BFBFBF" w:themeFill="background1" w:themeFillShade="BF"/>
            <w:vAlign w:val="center"/>
          </w:tcPr>
          <w:p w14:paraId="688B9E46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sz w:val="20"/>
                <w:szCs w:val="20"/>
                <w:lang w:val="bg-BG" w:eastAsia="ko-KR"/>
              </w:rPr>
              <w:t>В НАСТОЯЩИЯ ДОКЛАД</w:t>
            </w:r>
            <w:r w:rsidRPr="00E068B6">
              <w:rPr>
                <w:rStyle w:val="FootnoteReference"/>
                <w:b/>
                <w:sz w:val="20"/>
                <w:szCs w:val="20"/>
                <w:lang w:val="bg-BG" w:eastAsia="ko-KR"/>
              </w:rPr>
              <w:footnoteReference w:id="6"/>
            </w:r>
          </w:p>
        </w:tc>
        <w:tc>
          <w:tcPr>
            <w:tcW w:w="7306" w:type="dxa"/>
            <w:gridSpan w:val="6"/>
            <w:shd w:val="clear" w:color="auto" w:fill="BFBFBF" w:themeFill="background1" w:themeFillShade="BF"/>
            <w:vAlign w:val="center"/>
          </w:tcPr>
          <w:p w14:paraId="4F43C237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sz w:val="20"/>
                <w:szCs w:val="20"/>
                <w:lang w:val="bg-BG" w:eastAsia="ko-KR"/>
              </w:rPr>
              <w:t>С НАТРУПВАНЕ ЗА СЧЕТОВОДНАТА ГОДИНА</w:t>
            </w:r>
            <w:r w:rsidRPr="00E068B6">
              <w:rPr>
                <w:rStyle w:val="FootnoteReference"/>
                <w:b/>
                <w:sz w:val="20"/>
                <w:szCs w:val="20"/>
                <w:lang w:val="bg-BG" w:eastAsia="ko-KR"/>
              </w:rPr>
              <w:footnoteReference w:id="7"/>
            </w:r>
          </w:p>
        </w:tc>
        <w:tc>
          <w:tcPr>
            <w:tcW w:w="1206" w:type="dxa"/>
            <w:vMerge w:val="restart"/>
            <w:shd w:val="clear" w:color="auto" w:fill="BFBFBF" w:themeFill="background1" w:themeFillShade="BF"/>
            <w:vAlign w:val="center"/>
          </w:tcPr>
          <w:p w14:paraId="757E8933" w14:textId="22E77768" w:rsidR="009F6A1B" w:rsidRPr="00B433E8" w:rsidRDefault="009F6A1B" w:rsidP="009F6A1B">
            <w:pPr>
              <w:jc w:val="center"/>
              <w:rPr>
                <w:b/>
                <w:sz w:val="18"/>
                <w:szCs w:val="18"/>
                <w:lang w:val="bg-BG" w:eastAsia="ko-KR"/>
              </w:rPr>
            </w:pPr>
            <w:r w:rsidRPr="00B433E8">
              <w:rPr>
                <w:b/>
                <w:sz w:val="18"/>
                <w:szCs w:val="18"/>
                <w:lang w:val="bg-BG" w:eastAsia="ko-KR"/>
              </w:rPr>
              <w:t>Изчислена сума за техническа помощ върху приоритета, по който има включени разходи в настоящия доклад</w:t>
            </w:r>
            <w:r w:rsidR="00A95461">
              <w:rPr>
                <w:rStyle w:val="FootnoteReference"/>
                <w:b/>
                <w:sz w:val="18"/>
                <w:szCs w:val="18"/>
                <w:lang w:val="bg-BG" w:eastAsia="ko-KR"/>
              </w:rPr>
              <w:footnoteReference w:id="8"/>
            </w:r>
            <w:r w:rsidRPr="00B433E8">
              <w:rPr>
                <w:b/>
                <w:sz w:val="18"/>
                <w:szCs w:val="18"/>
                <w:lang w:val="bg-BG" w:eastAsia="ko-KR"/>
              </w:rPr>
              <w:t xml:space="preserve"> </w:t>
            </w:r>
          </w:p>
        </w:tc>
      </w:tr>
      <w:tr w:rsidR="009F6A1B" w:rsidRPr="00E068B6" w14:paraId="1F64567F" w14:textId="77777777" w:rsidTr="00B433E8">
        <w:tc>
          <w:tcPr>
            <w:tcW w:w="1692" w:type="dxa"/>
            <w:vMerge/>
            <w:shd w:val="clear" w:color="auto" w:fill="BFBFBF" w:themeFill="background1" w:themeFillShade="BF"/>
            <w:vAlign w:val="center"/>
          </w:tcPr>
          <w:p w14:paraId="63E98367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90" w:type="dxa"/>
            <w:vMerge w:val="restart"/>
            <w:shd w:val="clear" w:color="auto" w:fill="BFBFBF" w:themeFill="background1" w:themeFillShade="BF"/>
            <w:vAlign w:val="center"/>
          </w:tcPr>
          <w:p w14:paraId="1062FD42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Европейско финансиране</w:t>
            </w:r>
          </w:p>
        </w:tc>
        <w:tc>
          <w:tcPr>
            <w:tcW w:w="3205" w:type="dxa"/>
            <w:gridSpan w:val="3"/>
            <w:shd w:val="clear" w:color="auto" w:fill="BFBFBF" w:themeFill="background1" w:themeFillShade="BF"/>
            <w:vAlign w:val="center"/>
          </w:tcPr>
          <w:p w14:paraId="409A8399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Верифицирани разходи национално съфинансиране, в т.ч.:</w:t>
            </w:r>
          </w:p>
        </w:tc>
        <w:tc>
          <w:tcPr>
            <w:tcW w:w="1829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02B76E63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Допълнителен собствен принос на партньора</w:t>
            </w:r>
          </w:p>
        </w:tc>
        <w:tc>
          <w:tcPr>
            <w:tcW w:w="1179" w:type="dxa"/>
            <w:vMerge w:val="restart"/>
            <w:shd w:val="clear" w:color="auto" w:fill="BFBFBF" w:themeFill="background1" w:themeFillShade="BF"/>
            <w:vAlign w:val="center"/>
          </w:tcPr>
          <w:p w14:paraId="52126B5C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Европейско финансиране</w:t>
            </w:r>
          </w:p>
        </w:tc>
        <w:tc>
          <w:tcPr>
            <w:tcW w:w="4109" w:type="dxa"/>
            <w:gridSpan w:val="3"/>
            <w:shd w:val="clear" w:color="auto" w:fill="BFBFBF" w:themeFill="background1" w:themeFillShade="BF"/>
            <w:vAlign w:val="center"/>
          </w:tcPr>
          <w:p w14:paraId="27AD8663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Верифицирани разходи национално съфинансиране, в т.ч.:</w:t>
            </w:r>
          </w:p>
        </w:tc>
        <w:tc>
          <w:tcPr>
            <w:tcW w:w="2018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70945E7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Допълнителен собствен принос на партньора</w:t>
            </w:r>
          </w:p>
        </w:tc>
        <w:tc>
          <w:tcPr>
            <w:tcW w:w="1206" w:type="dxa"/>
            <w:vMerge/>
            <w:shd w:val="clear" w:color="auto" w:fill="BFBFBF" w:themeFill="background1" w:themeFillShade="BF"/>
          </w:tcPr>
          <w:p w14:paraId="49CB82C3" w14:textId="77777777" w:rsidR="009F6A1B" w:rsidRPr="00E068B6" w:rsidRDefault="009F6A1B" w:rsidP="00973377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</w:p>
        </w:tc>
      </w:tr>
      <w:tr w:rsidR="009F6A1B" w:rsidRPr="00E068B6" w14:paraId="3CCD02CA" w14:textId="77777777" w:rsidTr="00B433E8">
        <w:tc>
          <w:tcPr>
            <w:tcW w:w="1692" w:type="dxa"/>
            <w:vMerge/>
            <w:shd w:val="clear" w:color="auto" w:fill="BFBFBF" w:themeFill="background1" w:themeFillShade="BF"/>
            <w:vAlign w:val="center"/>
          </w:tcPr>
          <w:p w14:paraId="67570FF0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90" w:type="dxa"/>
            <w:vMerge/>
            <w:shd w:val="clear" w:color="auto" w:fill="BFBFBF" w:themeFill="background1" w:themeFillShade="BF"/>
            <w:vAlign w:val="center"/>
          </w:tcPr>
          <w:p w14:paraId="120B672C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  <w:vMerge w:val="restart"/>
            <w:shd w:val="clear" w:color="auto" w:fill="BFBFBF" w:themeFill="background1" w:themeFillShade="BF"/>
            <w:vAlign w:val="center"/>
          </w:tcPr>
          <w:p w14:paraId="5A81B58F" w14:textId="77777777" w:rsidR="009F6A1B" w:rsidRPr="00E068B6" w:rsidRDefault="009F6A1B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Българско национално съфинансиране</w:t>
            </w:r>
          </w:p>
        </w:tc>
        <w:tc>
          <w:tcPr>
            <w:tcW w:w="1839" w:type="dxa"/>
            <w:gridSpan w:val="2"/>
            <w:shd w:val="clear" w:color="auto" w:fill="BFBFBF" w:themeFill="background1" w:themeFillShade="BF"/>
            <w:vAlign w:val="center"/>
          </w:tcPr>
          <w:p w14:paraId="3D1F2017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XXXX</w:t>
            </w:r>
            <w:r w:rsidRPr="00E068B6">
              <w:rPr>
                <w:rStyle w:val="FootnoteReference"/>
                <w:b/>
                <w:bCs/>
                <w:color w:val="000000"/>
                <w:sz w:val="20"/>
                <w:szCs w:val="20"/>
                <w:lang w:val="bg-BG" w:eastAsia="bg-BG"/>
              </w:rPr>
              <w:footnoteReference w:id="9"/>
            </w: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национално съфинансиране</w:t>
            </w:r>
          </w:p>
        </w:tc>
        <w:tc>
          <w:tcPr>
            <w:tcW w:w="1829" w:type="dxa"/>
            <w:gridSpan w:val="2"/>
            <w:vMerge/>
            <w:shd w:val="clear" w:color="auto" w:fill="BFBFBF" w:themeFill="background1" w:themeFillShade="BF"/>
            <w:vAlign w:val="center"/>
          </w:tcPr>
          <w:p w14:paraId="6E1EF6D5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79" w:type="dxa"/>
            <w:vMerge/>
            <w:shd w:val="clear" w:color="auto" w:fill="BFBFBF" w:themeFill="background1" w:themeFillShade="BF"/>
            <w:vAlign w:val="center"/>
          </w:tcPr>
          <w:p w14:paraId="34F03979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43" w:type="dxa"/>
            <w:vMerge w:val="restart"/>
            <w:shd w:val="clear" w:color="auto" w:fill="BFBFBF" w:themeFill="background1" w:themeFillShade="BF"/>
            <w:vAlign w:val="center"/>
          </w:tcPr>
          <w:p w14:paraId="7ED9A69A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Българско национално съфинансиране</w:t>
            </w:r>
          </w:p>
        </w:tc>
        <w:tc>
          <w:tcPr>
            <w:tcW w:w="2766" w:type="dxa"/>
            <w:gridSpan w:val="2"/>
            <w:shd w:val="clear" w:color="auto" w:fill="BFBFBF" w:themeFill="background1" w:themeFillShade="BF"/>
            <w:vAlign w:val="center"/>
          </w:tcPr>
          <w:p w14:paraId="7ED9655E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XXXX национално съфинансиране</w:t>
            </w:r>
          </w:p>
        </w:tc>
        <w:tc>
          <w:tcPr>
            <w:tcW w:w="2018" w:type="dxa"/>
            <w:gridSpan w:val="2"/>
            <w:vMerge/>
            <w:shd w:val="clear" w:color="auto" w:fill="BFBFBF" w:themeFill="background1" w:themeFillShade="BF"/>
            <w:vAlign w:val="center"/>
          </w:tcPr>
          <w:p w14:paraId="7512B810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06" w:type="dxa"/>
            <w:vMerge/>
            <w:shd w:val="clear" w:color="auto" w:fill="BFBFBF" w:themeFill="background1" w:themeFillShade="BF"/>
          </w:tcPr>
          <w:p w14:paraId="6A2C33D3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9F6A1B" w:rsidRPr="00E068B6" w14:paraId="16FC4AD3" w14:textId="77777777" w:rsidTr="00B433E8">
        <w:trPr>
          <w:trHeight w:val="456"/>
        </w:trPr>
        <w:tc>
          <w:tcPr>
            <w:tcW w:w="1692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FF0D0C2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9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4855FFD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66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BC071FC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0E19ACD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88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9FC8489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7756258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87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D4ABD5B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179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74F41C5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43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69B0A31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64E2DBA8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13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6E119E69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34F70EF1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05050381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2C641813" w14:textId="77777777" w:rsidR="009F6A1B" w:rsidRPr="00E068B6" w:rsidRDefault="009F6A1B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973377" w:rsidRPr="00E068B6" w14:paraId="530E1568" w14:textId="77777777" w:rsidTr="00B433E8">
        <w:tc>
          <w:tcPr>
            <w:tcW w:w="1692" w:type="dxa"/>
            <w:shd w:val="clear" w:color="auto" w:fill="D9D9D9" w:themeFill="background1" w:themeFillShade="D9"/>
          </w:tcPr>
          <w:p w14:paraId="67CF43C9" w14:textId="77777777" w:rsidR="00973377" w:rsidRPr="00E068B6" w:rsidRDefault="00973377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14:paraId="15686CA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2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621C4AE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3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7273829F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4</w:t>
            </w:r>
          </w:p>
        </w:tc>
        <w:tc>
          <w:tcPr>
            <w:tcW w:w="881" w:type="dxa"/>
            <w:shd w:val="clear" w:color="auto" w:fill="D9D9D9" w:themeFill="background1" w:themeFillShade="D9"/>
          </w:tcPr>
          <w:p w14:paraId="5466F8C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5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0D621301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6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067FCFC1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7</w:t>
            </w:r>
          </w:p>
        </w:tc>
        <w:tc>
          <w:tcPr>
            <w:tcW w:w="1179" w:type="dxa"/>
            <w:shd w:val="clear" w:color="auto" w:fill="D9D9D9" w:themeFill="background1" w:themeFillShade="D9"/>
          </w:tcPr>
          <w:p w14:paraId="7051D00A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8</w:t>
            </w:r>
          </w:p>
        </w:tc>
        <w:tc>
          <w:tcPr>
            <w:tcW w:w="1343" w:type="dxa"/>
            <w:shd w:val="clear" w:color="auto" w:fill="D9D9D9" w:themeFill="background1" w:themeFillShade="D9"/>
          </w:tcPr>
          <w:p w14:paraId="0DA700E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9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5ADB5026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10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2A9EA9A8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11</w:t>
            </w:r>
          </w:p>
        </w:tc>
        <w:tc>
          <w:tcPr>
            <w:tcW w:w="1028" w:type="dxa"/>
            <w:shd w:val="clear" w:color="auto" w:fill="D9D9D9" w:themeFill="background1" w:themeFillShade="D9"/>
          </w:tcPr>
          <w:p w14:paraId="23DF626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12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4BCFEBFA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13</w:t>
            </w:r>
          </w:p>
        </w:tc>
        <w:tc>
          <w:tcPr>
            <w:tcW w:w="1206" w:type="dxa"/>
            <w:shd w:val="clear" w:color="auto" w:fill="D9D9D9" w:themeFill="background1" w:themeFillShade="D9"/>
          </w:tcPr>
          <w:p w14:paraId="029CC3BF" w14:textId="6F2B746E" w:rsidR="00973377" w:rsidRPr="00973377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en-US"/>
              </w:rPr>
            </w:pPr>
            <w:r>
              <w:rPr>
                <w:b/>
                <w:iCs/>
                <w:caps/>
                <w:spacing w:val="20"/>
                <w:sz w:val="20"/>
                <w:szCs w:val="20"/>
                <w:lang w:val="en-US"/>
              </w:rPr>
              <w:t>14</w:t>
            </w:r>
          </w:p>
        </w:tc>
      </w:tr>
      <w:tr w:rsidR="00973377" w:rsidRPr="00E068B6" w14:paraId="5CF36AA5" w14:textId="77777777" w:rsidTr="00B433E8">
        <w:trPr>
          <w:trHeight w:val="672"/>
        </w:trPr>
        <w:tc>
          <w:tcPr>
            <w:tcW w:w="1692" w:type="dxa"/>
            <w:vAlign w:val="center"/>
          </w:tcPr>
          <w:p w14:paraId="5E581844" w14:textId="77777777" w:rsidR="00973377" w:rsidRPr="00E068B6" w:rsidRDefault="00973377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1</w:t>
            </w:r>
          </w:p>
        </w:tc>
        <w:tc>
          <w:tcPr>
            <w:tcW w:w="890" w:type="dxa"/>
          </w:tcPr>
          <w:p w14:paraId="74A7BF3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6260A5DB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30C7B7F9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78E9972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3457DEBA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2A084449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1A307FA3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519D3EE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1882B741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69BCE6D8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0EF0C91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465EF196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06" w:type="dxa"/>
          </w:tcPr>
          <w:p w14:paraId="4366E1DB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973377" w:rsidRPr="00E068B6" w14:paraId="6B3B6DA8" w14:textId="77777777" w:rsidTr="00B433E8">
        <w:trPr>
          <w:trHeight w:val="690"/>
        </w:trPr>
        <w:tc>
          <w:tcPr>
            <w:tcW w:w="1692" w:type="dxa"/>
            <w:vAlign w:val="center"/>
          </w:tcPr>
          <w:p w14:paraId="014F1EDA" w14:textId="77777777" w:rsidR="00973377" w:rsidRPr="00E068B6" w:rsidRDefault="00973377" w:rsidP="00973377">
            <w:pPr>
              <w:jc w:val="center"/>
              <w:rPr>
                <w:bCs/>
                <w:color w:val="000000"/>
                <w:sz w:val="20"/>
                <w:szCs w:val="20"/>
                <w:lang w:val="en-US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2</w:t>
            </w:r>
          </w:p>
        </w:tc>
        <w:tc>
          <w:tcPr>
            <w:tcW w:w="890" w:type="dxa"/>
          </w:tcPr>
          <w:p w14:paraId="535F3BA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07815BA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08A6DC8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046626D8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5DECE81C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64916A7D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39AF21F7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0EB6D16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168D347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42237CD9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667957B6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5826DAE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06" w:type="dxa"/>
          </w:tcPr>
          <w:p w14:paraId="65A7A39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973377" w:rsidRPr="00E068B6" w14:paraId="6EF6451E" w14:textId="77777777" w:rsidTr="00B433E8">
        <w:trPr>
          <w:trHeight w:val="510"/>
        </w:trPr>
        <w:tc>
          <w:tcPr>
            <w:tcW w:w="1692" w:type="dxa"/>
            <w:vAlign w:val="center"/>
          </w:tcPr>
          <w:p w14:paraId="61EAC0C3" w14:textId="77777777" w:rsidR="00973377" w:rsidRPr="00E068B6" w:rsidRDefault="00973377" w:rsidP="00973377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N</w:t>
            </w:r>
          </w:p>
        </w:tc>
        <w:tc>
          <w:tcPr>
            <w:tcW w:w="890" w:type="dxa"/>
          </w:tcPr>
          <w:p w14:paraId="05F1E71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2C3A0BB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49DFEFC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2EFD8027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4E2A251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41DEDEA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1E102541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6C71E2C3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68153CDC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11CCC507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77AF4FB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1B9320B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06" w:type="dxa"/>
          </w:tcPr>
          <w:p w14:paraId="7659D2BB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973377" w:rsidRPr="00E068B6" w14:paraId="69F780FA" w14:textId="77777777" w:rsidTr="00B433E8">
        <w:tc>
          <w:tcPr>
            <w:tcW w:w="1692" w:type="dxa"/>
            <w:shd w:val="clear" w:color="auto" w:fill="BFBFBF" w:themeFill="background1" w:themeFillShade="BF"/>
          </w:tcPr>
          <w:p w14:paraId="78C69365" w14:textId="77777777" w:rsidR="00973377" w:rsidRPr="00E068B6" w:rsidRDefault="00973377" w:rsidP="00973377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  <w:tc>
          <w:tcPr>
            <w:tcW w:w="890" w:type="dxa"/>
            <w:shd w:val="clear" w:color="auto" w:fill="BFBFBF" w:themeFill="background1" w:themeFillShade="BF"/>
          </w:tcPr>
          <w:p w14:paraId="7511818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  <w:shd w:val="clear" w:color="auto" w:fill="BFBFBF" w:themeFill="background1" w:themeFillShade="BF"/>
          </w:tcPr>
          <w:p w14:paraId="3BA1F66C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</w:tcPr>
          <w:p w14:paraId="4F776EDE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  <w:shd w:val="clear" w:color="auto" w:fill="BFBFBF" w:themeFill="background1" w:themeFillShade="BF"/>
          </w:tcPr>
          <w:p w14:paraId="33E50820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</w:tcPr>
          <w:p w14:paraId="7475866B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  <w:shd w:val="clear" w:color="auto" w:fill="BFBFBF" w:themeFill="background1" w:themeFillShade="BF"/>
          </w:tcPr>
          <w:p w14:paraId="5BB2AC0F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  <w:shd w:val="clear" w:color="auto" w:fill="BFBFBF" w:themeFill="background1" w:themeFillShade="BF"/>
          </w:tcPr>
          <w:p w14:paraId="707F989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  <w:shd w:val="clear" w:color="auto" w:fill="BFBFBF" w:themeFill="background1" w:themeFillShade="BF"/>
          </w:tcPr>
          <w:p w14:paraId="6A0D83DD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23889951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4A6E7EB5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  <w:shd w:val="clear" w:color="auto" w:fill="BFBFBF" w:themeFill="background1" w:themeFillShade="BF"/>
          </w:tcPr>
          <w:p w14:paraId="0BFFCE2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6F93A2CC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06" w:type="dxa"/>
            <w:shd w:val="clear" w:color="auto" w:fill="BFBFBF" w:themeFill="background1" w:themeFillShade="BF"/>
          </w:tcPr>
          <w:p w14:paraId="0DD97202" w14:textId="77777777" w:rsidR="00973377" w:rsidRPr="00E068B6" w:rsidRDefault="00973377" w:rsidP="00973377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</w:tbl>
    <w:p w14:paraId="69530C1D" w14:textId="77777777" w:rsidR="00A867E5" w:rsidRDefault="00A867E5" w:rsidP="005A0C62">
      <w:pPr>
        <w:jc w:val="center"/>
        <w:rPr>
          <w:b/>
          <w:iCs/>
          <w:caps/>
          <w:spacing w:val="20"/>
          <w:lang w:val="bg-BG"/>
        </w:rPr>
      </w:pPr>
    </w:p>
    <w:p w14:paraId="043E5D87" w14:textId="77777777" w:rsidR="00A21181" w:rsidRPr="00E068B6" w:rsidRDefault="00A21181" w:rsidP="005A0C62">
      <w:pPr>
        <w:jc w:val="center"/>
        <w:rPr>
          <w:b/>
          <w:iCs/>
          <w:caps/>
          <w:spacing w:val="20"/>
          <w:sz w:val="20"/>
          <w:szCs w:val="20"/>
          <w:lang w:val="bg-BG"/>
        </w:rPr>
      </w:pPr>
    </w:p>
    <w:p w14:paraId="3E6F3B37" w14:textId="77777777" w:rsidR="00941FF0" w:rsidRDefault="00941FF0" w:rsidP="005A0C62">
      <w:pPr>
        <w:jc w:val="center"/>
        <w:rPr>
          <w:b/>
          <w:iCs/>
          <w:caps/>
          <w:spacing w:val="20"/>
          <w:lang w:val="bg-BG"/>
        </w:rPr>
      </w:pPr>
    </w:p>
    <w:p w14:paraId="67DBF50D" w14:textId="77777777" w:rsidR="00E068B6" w:rsidRDefault="00E068B6" w:rsidP="005A0C62">
      <w:pPr>
        <w:jc w:val="center"/>
        <w:rPr>
          <w:b/>
          <w:iCs/>
          <w:caps/>
          <w:spacing w:val="20"/>
          <w:lang w:val="bg-BG"/>
        </w:rPr>
      </w:pPr>
    </w:p>
    <w:p w14:paraId="6F8A69B4" w14:textId="2C950340" w:rsidR="00E068B6" w:rsidRDefault="00E068B6" w:rsidP="005A0C62">
      <w:pPr>
        <w:jc w:val="center"/>
        <w:rPr>
          <w:b/>
          <w:iCs/>
          <w:caps/>
          <w:spacing w:val="20"/>
          <w:lang w:val="bg-BG"/>
        </w:rPr>
      </w:pPr>
    </w:p>
    <w:p w14:paraId="6BAA8457" w14:textId="635B785A" w:rsidR="00EC5270" w:rsidRDefault="00EC5270" w:rsidP="005A0C62">
      <w:pPr>
        <w:jc w:val="center"/>
        <w:rPr>
          <w:b/>
          <w:iCs/>
          <w:caps/>
          <w:spacing w:val="20"/>
          <w:lang w:val="bg-BG"/>
        </w:rPr>
      </w:pPr>
    </w:p>
    <w:p w14:paraId="4724FCD8" w14:textId="69FA5053" w:rsidR="00EC5270" w:rsidRDefault="00EC5270" w:rsidP="005A0C62">
      <w:pPr>
        <w:jc w:val="center"/>
        <w:rPr>
          <w:b/>
          <w:iCs/>
          <w:caps/>
          <w:spacing w:val="20"/>
          <w:lang w:val="bg-BG"/>
        </w:rPr>
      </w:pPr>
    </w:p>
    <w:p w14:paraId="1E426A9D" w14:textId="04030354" w:rsidR="00DE01CA" w:rsidRDefault="009A26F6" w:rsidP="005A0C62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t xml:space="preserve">ТАБЛИЦА </w:t>
      </w:r>
      <w:r w:rsidR="00984A2E">
        <w:rPr>
          <w:b/>
          <w:iCs/>
          <w:caps/>
          <w:spacing w:val="20"/>
          <w:lang w:val="bg-BG"/>
        </w:rPr>
        <w:t>1а</w:t>
      </w:r>
      <w:r>
        <w:rPr>
          <w:rStyle w:val="FootnoteReference"/>
          <w:b/>
          <w:iCs/>
          <w:caps/>
          <w:spacing w:val="20"/>
          <w:lang w:val="bg-BG"/>
        </w:rPr>
        <w:footnoteReference w:id="10"/>
      </w:r>
    </w:p>
    <w:p w14:paraId="6C1ADF4C" w14:textId="28C864BA" w:rsidR="00DE01CA" w:rsidRDefault="00DE01CA" w:rsidP="00DE01CA">
      <w:pPr>
        <w:ind w:right="-218"/>
        <w:jc w:val="center"/>
        <w:rPr>
          <w:b/>
          <w:bCs/>
          <w:sz w:val="20"/>
          <w:szCs w:val="20"/>
          <w:lang w:val="bg-BG" w:eastAsia="ko-KR"/>
        </w:rPr>
      </w:pPr>
      <w:r w:rsidRPr="00E9495F">
        <w:rPr>
          <w:b/>
          <w:bCs/>
          <w:sz w:val="20"/>
          <w:szCs w:val="20"/>
          <w:lang w:val="bg-BG" w:eastAsia="ko-KR"/>
        </w:rPr>
        <w:t xml:space="preserve">Финансовото участие на ЕС, което се предоставя  в съответствие с член 51, букви </w:t>
      </w:r>
      <w:r w:rsidRPr="00E9495F">
        <w:rPr>
          <w:b/>
          <w:bCs/>
          <w:sz w:val="20"/>
          <w:szCs w:val="20"/>
          <w:lang w:val="en-US" w:eastAsia="ko-KR"/>
        </w:rPr>
        <w:t xml:space="preserve">a), </w:t>
      </w:r>
      <w:r w:rsidRPr="00E9495F">
        <w:rPr>
          <w:b/>
          <w:bCs/>
          <w:sz w:val="20"/>
          <w:szCs w:val="20"/>
          <w:lang w:val="bg-BG" w:eastAsia="ko-KR"/>
        </w:rPr>
        <w:t>в), г) и д)</w:t>
      </w:r>
      <w:r w:rsidR="003E0F3A">
        <w:rPr>
          <w:b/>
          <w:bCs/>
          <w:sz w:val="20"/>
          <w:szCs w:val="20"/>
          <w:lang w:val="bg-BG" w:eastAsia="ko-KR"/>
        </w:rPr>
        <w:t xml:space="preserve"> с изключение на сумите по </w:t>
      </w:r>
      <w:r w:rsidR="003E0F3A" w:rsidRPr="003E0F3A">
        <w:rPr>
          <w:b/>
          <w:bCs/>
          <w:sz w:val="20"/>
          <w:szCs w:val="20"/>
          <w:lang w:val="bg-BG" w:eastAsia="ko-KR"/>
        </w:rPr>
        <w:t>член 36, параграф 5</w:t>
      </w:r>
      <w:r w:rsidRPr="00E9495F">
        <w:rPr>
          <w:b/>
          <w:bCs/>
          <w:sz w:val="20"/>
          <w:szCs w:val="20"/>
          <w:lang w:val="bg-BG" w:eastAsia="ko-KR"/>
        </w:rPr>
        <w:t xml:space="preserve"> от Регламент (ЕС) 2021/1060 </w:t>
      </w:r>
    </w:p>
    <w:p w14:paraId="10C2CA4F" w14:textId="54AE9DED" w:rsidR="00EC5270" w:rsidRDefault="00EC5270" w:rsidP="00DE01CA">
      <w:pPr>
        <w:ind w:right="-218"/>
        <w:jc w:val="center"/>
        <w:rPr>
          <w:b/>
          <w:bCs/>
          <w:sz w:val="20"/>
          <w:szCs w:val="20"/>
          <w:lang w:val="bg-BG" w:eastAsia="ko-KR"/>
        </w:rPr>
      </w:pPr>
    </w:p>
    <w:tbl>
      <w:tblPr>
        <w:tblStyle w:val="TableGridLight"/>
        <w:tblW w:w="14922" w:type="dxa"/>
        <w:tblInd w:w="-3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890"/>
        <w:gridCol w:w="1366"/>
        <w:gridCol w:w="958"/>
        <w:gridCol w:w="881"/>
        <w:gridCol w:w="958"/>
        <w:gridCol w:w="871"/>
        <w:gridCol w:w="1179"/>
        <w:gridCol w:w="1343"/>
        <w:gridCol w:w="1383"/>
        <w:gridCol w:w="1383"/>
        <w:gridCol w:w="1028"/>
        <w:gridCol w:w="990"/>
      </w:tblGrid>
      <w:tr w:rsidR="00EC5270" w:rsidRPr="00E068B6" w14:paraId="680ED8C9" w14:textId="77777777" w:rsidTr="00BB4A31">
        <w:tc>
          <w:tcPr>
            <w:tcW w:w="1692" w:type="dxa"/>
            <w:vMerge w:val="restart"/>
            <w:shd w:val="clear" w:color="auto" w:fill="BFBFBF" w:themeFill="background1" w:themeFillShade="BF"/>
            <w:vAlign w:val="center"/>
          </w:tcPr>
          <w:p w14:paraId="0C65F775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</w:t>
            </w:r>
          </w:p>
          <w:p w14:paraId="3ED30990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5924" w:type="dxa"/>
            <w:gridSpan w:val="6"/>
            <w:shd w:val="clear" w:color="auto" w:fill="BFBFBF" w:themeFill="background1" w:themeFillShade="BF"/>
            <w:vAlign w:val="center"/>
          </w:tcPr>
          <w:p w14:paraId="4122ACC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sz w:val="20"/>
                <w:szCs w:val="20"/>
                <w:lang w:val="bg-BG" w:eastAsia="ko-KR"/>
              </w:rPr>
              <w:t>В НАСТОЯЩИЯ ДОКЛАД</w:t>
            </w:r>
            <w:r w:rsidRPr="00E068B6">
              <w:rPr>
                <w:rStyle w:val="FootnoteReference"/>
                <w:b/>
                <w:sz w:val="20"/>
                <w:szCs w:val="20"/>
                <w:lang w:val="bg-BG" w:eastAsia="ko-KR"/>
              </w:rPr>
              <w:footnoteReference w:id="11"/>
            </w:r>
          </w:p>
        </w:tc>
        <w:tc>
          <w:tcPr>
            <w:tcW w:w="7306" w:type="dxa"/>
            <w:gridSpan w:val="6"/>
            <w:shd w:val="clear" w:color="auto" w:fill="BFBFBF" w:themeFill="background1" w:themeFillShade="BF"/>
            <w:vAlign w:val="center"/>
          </w:tcPr>
          <w:p w14:paraId="6A4B5BD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sz w:val="20"/>
                <w:szCs w:val="20"/>
                <w:lang w:val="bg-BG" w:eastAsia="ko-KR"/>
              </w:rPr>
              <w:t>С НАТРУПВАНЕ ЗА СЧЕТОВОДНАТА ГОДИНА</w:t>
            </w:r>
            <w:r w:rsidRPr="00E068B6">
              <w:rPr>
                <w:rStyle w:val="FootnoteReference"/>
                <w:b/>
                <w:sz w:val="20"/>
                <w:szCs w:val="20"/>
                <w:lang w:val="bg-BG" w:eastAsia="ko-KR"/>
              </w:rPr>
              <w:footnoteReference w:id="12"/>
            </w:r>
          </w:p>
        </w:tc>
      </w:tr>
      <w:tr w:rsidR="00EC5270" w:rsidRPr="00E068B6" w14:paraId="437AB59C" w14:textId="77777777" w:rsidTr="00BB4A31">
        <w:tc>
          <w:tcPr>
            <w:tcW w:w="1692" w:type="dxa"/>
            <w:vMerge/>
            <w:shd w:val="clear" w:color="auto" w:fill="BFBFBF" w:themeFill="background1" w:themeFillShade="BF"/>
            <w:vAlign w:val="center"/>
          </w:tcPr>
          <w:p w14:paraId="1C9F9221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90" w:type="dxa"/>
            <w:vMerge w:val="restart"/>
            <w:shd w:val="clear" w:color="auto" w:fill="BFBFBF" w:themeFill="background1" w:themeFillShade="BF"/>
            <w:vAlign w:val="center"/>
          </w:tcPr>
          <w:p w14:paraId="30B5C02D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Европейско финансиране</w:t>
            </w:r>
          </w:p>
        </w:tc>
        <w:tc>
          <w:tcPr>
            <w:tcW w:w="3205" w:type="dxa"/>
            <w:gridSpan w:val="3"/>
            <w:shd w:val="clear" w:color="auto" w:fill="BFBFBF" w:themeFill="background1" w:themeFillShade="BF"/>
            <w:vAlign w:val="center"/>
          </w:tcPr>
          <w:p w14:paraId="479A3D10" w14:textId="1CCD0E4A" w:rsidR="00EC5270" w:rsidRPr="00E068B6" w:rsidRDefault="00EC5270" w:rsidP="003239A8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Верифицирани разходи национално съфинансиране, в т.ч.:</w:t>
            </w:r>
          </w:p>
        </w:tc>
        <w:tc>
          <w:tcPr>
            <w:tcW w:w="1829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032569E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Допълнителен собствен принос на партньора</w:t>
            </w:r>
          </w:p>
        </w:tc>
        <w:tc>
          <w:tcPr>
            <w:tcW w:w="1179" w:type="dxa"/>
            <w:vMerge w:val="restart"/>
            <w:shd w:val="clear" w:color="auto" w:fill="BFBFBF" w:themeFill="background1" w:themeFillShade="BF"/>
            <w:vAlign w:val="center"/>
          </w:tcPr>
          <w:p w14:paraId="4D5D7E24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Европейско финансиране</w:t>
            </w:r>
          </w:p>
        </w:tc>
        <w:tc>
          <w:tcPr>
            <w:tcW w:w="4109" w:type="dxa"/>
            <w:gridSpan w:val="3"/>
            <w:shd w:val="clear" w:color="auto" w:fill="BFBFBF" w:themeFill="background1" w:themeFillShade="BF"/>
            <w:vAlign w:val="center"/>
          </w:tcPr>
          <w:p w14:paraId="16BD0B24" w14:textId="668704FF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Верифицирани разходи национално съфинансиране, в т.ч.:</w:t>
            </w:r>
          </w:p>
        </w:tc>
        <w:tc>
          <w:tcPr>
            <w:tcW w:w="2018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6D61294F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spacing w:val="20"/>
                <w:sz w:val="20"/>
                <w:szCs w:val="20"/>
                <w:lang w:val="bg-BG"/>
              </w:rPr>
              <w:t>Допълнителен собствен принос на партньора</w:t>
            </w:r>
          </w:p>
        </w:tc>
      </w:tr>
      <w:tr w:rsidR="00EC5270" w:rsidRPr="00E068B6" w14:paraId="020871FF" w14:textId="77777777" w:rsidTr="00BB4A31">
        <w:tc>
          <w:tcPr>
            <w:tcW w:w="1692" w:type="dxa"/>
            <w:vMerge/>
            <w:shd w:val="clear" w:color="auto" w:fill="BFBFBF" w:themeFill="background1" w:themeFillShade="BF"/>
            <w:vAlign w:val="center"/>
          </w:tcPr>
          <w:p w14:paraId="5595E987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90" w:type="dxa"/>
            <w:vMerge/>
            <w:shd w:val="clear" w:color="auto" w:fill="BFBFBF" w:themeFill="background1" w:themeFillShade="BF"/>
            <w:vAlign w:val="center"/>
          </w:tcPr>
          <w:p w14:paraId="732CC14C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  <w:vMerge w:val="restart"/>
            <w:shd w:val="clear" w:color="auto" w:fill="BFBFBF" w:themeFill="background1" w:themeFillShade="BF"/>
            <w:vAlign w:val="center"/>
          </w:tcPr>
          <w:p w14:paraId="170077F9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Българско национално съфинансиране</w:t>
            </w:r>
          </w:p>
        </w:tc>
        <w:tc>
          <w:tcPr>
            <w:tcW w:w="1839" w:type="dxa"/>
            <w:gridSpan w:val="2"/>
            <w:shd w:val="clear" w:color="auto" w:fill="BFBFBF" w:themeFill="background1" w:themeFillShade="BF"/>
            <w:vAlign w:val="center"/>
          </w:tcPr>
          <w:p w14:paraId="08074C93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XXXX</w:t>
            </w:r>
            <w:r w:rsidRPr="00E068B6">
              <w:rPr>
                <w:rStyle w:val="FootnoteReference"/>
                <w:b/>
                <w:bCs/>
                <w:color w:val="000000"/>
                <w:sz w:val="20"/>
                <w:szCs w:val="20"/>
                <w:lang w:val="bg-BG" w:eastAsia="bg-BG"/>
              </w:rPr>
              <w:footnoteReference w:id="13"/>
            </w: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национално съфинансиране</w:t>
            </w:r>
          </w:p>
        </w:tc>
        <w:tc>
          <w:tcPr>
            <w:tcW w:w="1829" w:type="dxa"/>
            <w:gridSpan w:val="2"/>
            <w:vMerge/>
            <w:shd w:val="clear" w:color="auto" w:fill="BFBFBF" w:themeFill="background1" w:themeFillShade="BF"/>
            <w:vAlign w:val="center"/>
          </w:tcPr>
          <w:p w14:paraId="1B1150F6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79" w:type="dxa"/>
            <w:vMerge/>
            <w:shd w:val="clear" w:color="auto" w:fill="BFBFBF" w:themeFill="background1" w:themeFillShade="BF"/>
            <w:vAlign w:val="center"/>
          </w:tcPr>
          <w:p w14:paraId="025BB1A2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43" w:type="dxa"/>
            <w:vMerge w:val="restart"/>
            <w:shd w:val="clear" w:color="auto" w:fill="BFBFBF" w:themeFill="background1" w:themeFillShade="BF"/>
            <w:vAlign w:val="center"/>
          </w:tcPr>
          <w:p w14:paraId="12BA332D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Българско национално съфинансиране</w:t>
            </w:r>
          </w:p>
        </w:tc>
        <w:tc>
          <w:tcPr>
            <w:tcW w:w="2766" w:type="dxa"/>
            <w:gridSpan w:val="2"/>
            <w:shd w:val="clear" w:color="auto" w:fill="BFBFBF" w:themeFill="background1" w:themeFillShade="BF"/>
            <w:vAlign w:val="center"/>
          </w:tcPr>
          <w:p w14:paraId="0C49F5FB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XXXX национално съфинансиране</w:t>
            </w:r>
          </w:p>
        </w:tc>
        <w:tc>
          <w:tcPr>
            <w:tcW w:w="2018" w:type="dxa"/>
            <w:gridSpan w:val="2"/>
            <w:vMerge/>
            <w:shd w:val="clear" w:color="auto" w:fill="BFBFBF" w:themeFill="background1" w:themeFillShade="BF"/>
            <w:vAlign w:val="center"/>
          </w:tcPr>
          <w:p w14:paraId="0C6E643F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EC5270" w:rsidRPr="00E068B6" w14:paraId="155754DE" w14:textId="77777777" w:rsidTr="00BB4A31">
        <w:trPr>
          <w:trHeight w:val="456"/>
        </w:trPr>
        <w:tc>
          <w:tcPr>
            <w:tcW w:w="1692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90A0474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9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0598E31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66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6B0B32E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5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D6F38E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88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84A7491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669A64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87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3DE59E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179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39E9878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43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4C04AB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7D5BDC20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13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818A6D2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74C48F0B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33B08126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</w:tr>
      <w:tr w:rsidR="00EC5270" w:rsidRPr="00E068B6" w14:paraId="6AE27D71" w14:textId="77777777" w:rsidTr="00BB4A31">
        <w:tc>
          <w:tcPr>
            <w:tcW w:w="1692" w:type="dxa"/>
            <w:shd w:val="clear" w:color="auto" w:fill="D9D9D9" w:themeFill="background1" w:themeFillShade="D9"/>
          </w:tcPr>
          <w:p w14:paraId="525F75C1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890" w:type="dxa"/>
            <w:shd w:val="clear" w:color="auto" w:fill="D9D9D9" w:themeFill="background1" w:themeFillShade="D9"/>
          </w:tcPr>
          <w:p w14:paraId="3335544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2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1FEF794B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3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410D06F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4</w:t>
            </w:r>
          </w:p>
        </w:tc>
        <w:tc>
          <w:tcPr>
            <w:tcW w:w="881" w:type="dxa"/>
            <w:shd w:val="clear" w:color="auto" w:fill="D9D9D9" w:themeFill="background1" w:themeFillShade="D9"/>
          </w:tcPr>
          <w:p w14:paraId="2BD20276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5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32B5279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6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6ABC5A3D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7</w:t>
            </w:r>
          </w:p>
        </w:tc>
        <w:tc>
          <w:tcPr>
            <w:tcW w:w="1179" w:type="dxa"/>
            <w:shd w:val="clear" w:color="auto" w:fill="D9D9D9" w:themeFill="background1" w:themeFillShade="D9"/>
          </w:tcPr>
          <w:p w14:paraId="56DED191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8</w:t>
            </w:r>
          </w:p>
        </w:tc>
        <w:tc>
          <w:tcPr>
            <w:tcW w:w="1343" w:type="dxa"/>
            <w:shd w:val="clear" w:color="auto" w:fill="D9D9D9" w:themeFill="background1" w:themeFillShade="D9"/>
          </w:tcPr>
          <w:p w14:paraId="3D1A87BC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9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3DD60BE4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10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57930670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11</w:t>
            </w:r>
          </w:p>
        </w:tc>
        <w:tc>
          <w:tcPr>
            <w:tcW w:w="1028" w:type="dxa"/>
            <w:shd w:val="clear" w:color="auto" w:fill="D9D9D9" w:themeFill="background1" w:themeFillShade="D9"/>
          </w:tcPr>
          <w:p w14:paraId="3E6AE402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12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25B9FB1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E068B6"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  <w:t>13</w:t>
            </w:r>
          </w:p>
        </w:tc>
      </w:tr>
      <w:tr w:rsidR="00EC5270" w:rsidRPr="00E068B6" w14:paraId="49BADB11" w14:textId="77777777" w:rsidTr="00BB4A31">
        <w:trPr>
          <w:trHeight w:val="672"/>
        </w:trPr>
        <w:tc>
          <w:tcPr>
            <w:tcW w:w="1692" w:type="dxa"/>
            <w:vAlign w:val="center"/>
          </w:tcPr>
          <w:p w14:paraId="0DF33AF6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1</w:t>
            </w:r>
          </w:p>
        </w:tc>
        <w:tc>
          <w:tcPr>
            <w:tcW w:w="890" w:type="dxa"/>
          </w:tcPr>
          <w:p w14:paraId="472999D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220019A9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78E53D96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0D78917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657234C3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695EFA33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7BB15CCD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5E42225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2A2CB68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10633F19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4A7864B1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07BBC680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EC5270" w:rsidRPr="00E068B6" w14:paraId="2199D6EE" w14:textId="77777777" w:rsidTr="00BB4A31">
        <w:trPr>
          <w:trHeight w:val="690"/>
        </w:trPr>
        <w:tc>
          <w:tcPr>
            <w:tcW w:w="1692" w:type="dxa"/>
            <w:vAlign w:val="center"/>
          </w:tcPr>
          <w:p w14:paraId="2072E85B" w14:textId="77777777" w:rsidR="00EC5270" w:rsidRPr="00E068B6" w:rsidRDefault="00EC5270" w:rsidP="00BB4A31">
            <w:pPr>
              <w:jc w:val="center"/>
              <w:rPr>
                <w:bCs/>
                <w:color w:val="000000"/>
                <w:sz w:val="20"/>
                <w:szCs w:val="20"/>
                <w:lang w:val="en-US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2</w:t>
            </w:r>
          </w:p>
        </w:tc>
        <w:tc>
          <w:tcPr>
            <w:tcW w:w="890" w:type="dxa"/>
          </w:tcPr>
          <w:p w14:paraId="7348A1F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447AF97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3CC23269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0114C59B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14ED8E86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78815B8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15A1663C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6BDBC45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6909294E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1F82898D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6DE3B57F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53B6A9B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EC5270" w:rsidRPr="00E068B6" w14:paraId="77FEC318" w14:textId="77777777" w:rsidTr="00BB4A31">
        <w:trPr>
          <w:trHeight w:val="510"/>
        </w:trPr>
        <w:tc>
          <w:tcPr>
            <w:tcW w:w="1692" w:type="dxa"/>
            <w:vAlign w:val="center"/>
          </w:tcPr>
          <w:p w14:paraId="25D72F32" w14:textId="77777777" w:rsidR="00EC5270" w:rsidRPr="00E068B6" w:rsidRDefault="00EC5270" w:rsidP="00BB4A31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Приоритет N</w:t>
            </w:r>
          </w:p>
        </w:tc>
        <w:tc>
          <w:tcPr>
            <w:tcW w:w="890" w:type="dxa"/>
          </w:tcPr>
          <w:p w14:paraId="4B3A569F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</w:tcPr>
          <w:p w14:paraId="1819FA37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37A0CB66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</w:tcPr>
          <w:p w14:paraId="2EA7E37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</w:tcPr>
          <w:p w14:paraId="79CE3D2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</w:tcPr>
          <w:p w14:paraId="780CAA60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</w:tcPr>
          <w:p w14:paraId="18F1217C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</w:tcPr>
          <w:p w14:paraId="759E483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544572B2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</w:tcPr>
          <w:p w14:paraId="074DF54D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</w:tcPr>
          <w:p w14:paraId="54C84E42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</w:tcPr>
          <w:p w14:paraId="236F182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  <w:tr w:rsidR="00EC5270" w:rsidRPr="00E068B6" w14:paraId="238E306F" w14:textId="77777777" w:rsidTr="00BB4A31">
        <w:tc>
          <w:tcPr>
            <w:tcW w:w="1692" w:type="dxa"/>
            <w:shd w:val="clear" w:color="auto" w:fill="BFBFBF" w:themeFill="background1" w:themeFillShade="BF"/>
          </w:tcPr>
          <w:p w14:paraId="038F66A2" w14:textId="77777777" w:rsidR="00EC5270" w:rsidRPr="00E068B6" w:rsidRDefault="00EC5270" w:rsidP="00BB4A31">
            <w:pPr>
              <w:jc w:val="right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E068B6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  <w:tc>
          <w:tcPr>
            <w:tcW w:w="890" w:type="dxa"/>
            <w:shd w:val="clear" w:color="auto" w:fill="BFBFBF" w:themeFill="background1" w:themeFillShade="BF"/>
          </w:tcPr>
          <w:p w14:paraId="2F61128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66" w:type="dxa"/>
            <w:shd w:val="clear" w:color="auto" w:fill="BFBFBF" w:themeFill="background1" w:themeFillShade="BF"/>
          </w:tcPr>
          <w:p w14:paraId="3A103E9A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</w:tcPr>
          <w:p w14:paraId="1C3E5BF6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81" w:type="dxa"/>
            <w:shd w:val="clear" w:color="auto" w:fill="BFBFBF" w:themeFill="background1" w:themeFillShade="BF"/>
          </w:tcPr>
          <w:p w14:paraId="1F5AA0D2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58" w:type="dxa"/>
            <w:shd w:val="clear" w:color="auto" w:fill="BFBFBF" w:themeFill="background1" w:themeFillShade="BF"/>
          </w:tcPr>
          <w:p w14:paraId="72D8517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71" w:type="dxa"/>
            <w:shd w:val="clear" w:color="auto" w:fill="BFBFBF" w:themeFill="background1" w:themeFillShade="BF"/>
          </w:tcPr>
          <w:p w14:paraId="6FB9E60B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9" w:type="dxa"/>
            <w:shd w:val="clear" w:color="auto" w:fill="BFBFBF" w:themeFill="background1" w:themeFillShade="BF"/>
          </w:tcPr>
          <w:p w14:paraId="49BB2D9B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43" w:type="dxa"/>
            <w:shd w:val="clear" w:color="auto" w:fill="BFBFBF" w:themeFill="background1" w:themeFillShade="BF"/>
          </w:tcPr>
          <w:p w14:paraId="2CD165A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7835A968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3DB0F0A5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28" w:type="dxa"/>
            <w:shd w:val="clear" w:color="auto" w:fill="BFBFBF" w:themeFill="background1" w:themeFillShade="BF"/>
          </w:tcPr>
          <w:p w14:paraId="480CB924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2B2773B2" w14:textId="77777777" w:rsidR="00EC5270" w:rsidRPr="00E068B6" w:rsidRDefault="00EC5270" w:rsidP="00BB4A31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</w:tr>
    </w:tbl>
    <w:p w14:paraId="49ED813C" w14:textId="77777777" w:rsidR="00EC5270" w:rsidRDefault="00EC5270" w:rsidP="00DE01CA">
      <w:pPr>
        <w:ind w:right="-218"/>
        <w:jc w:val="center"/>
        <w:rPr>
          <w:b/>
          <w:bCs/>
          <w:sz w:val="20"/>
          <w:szCs w:val="20"/>
          <w:lang w:val="bg-BG" w:eastAsia="ko-KR"/>
        </w:rPr>
      </w:pPr>
    </w:p>
    <w:p w14:paraId="316D3C24" w14:textId="2875835F" w:rsidR="003803D1" w:rsidRPr="00D30C0D" w:rsidRDefault="003803D1" w:rsidP="005A0C62">
      <w:pPr>
        <w:jc w:val="center"/>
        <w:rPr>
          <w:b/>
          <w:iCs/>
          <w:caps/>
          <w:spacing w:val="20"/>
          <w:lang w:val="bg-BG"/>
        </w:rPr>
      </w:pPr>
    </w:p>
    <w:p w14:paraId="2E6492BF" w14:textId="5B88C471" w:rsidR="009C3E03" w:rsidRPr="00997BE1" w:rsidRDefault="002D181A" w:rsidP="00C47471">
      <w:pPr>
        <w:jc w:val="center"/>
        <w:rPr>
          <w:b/>
          <w:iC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t xml:space="preserve"> </w:t>
      </w:r>
      <w:r w:rsidR="00F363AB" w:rsidRPr="00997BE1">
        <w:rPr>
          <w:b/>
          <w:iCs/>
          <w:caps/>
          <w:spacing w:val="20"/>
          <w:lang w:val="bg-BG"/>
        </w:rPr>
        <w:t xml:space="preserve"> </w:t>
      </w:r>
    </w:p>
    <w:p w14:paraId="4DA772A5" w14:textId="77777777" w:rsidR="00657133" w:rsidRDefault="00657133" w:rsidP="00151DF3">
      <w:pPr>
        <w:jc w:val="center"/>
        <w:rPr>
          <w:b/>
          <w:iCs/>
          <w:caps/>
          <w:spacing w:val="20"/>
          <w:lang w:val="bg-BG"/>
        </w:rPr>
      </w:pPr>
    </w:p>
    <w:p w14:paraId="1241394E" w14:textId="77777777" w:rsidR="00657133" w:rsidRDefault="00657133" w:rsidP="00151DF3">
      <w:pPr>
        <w:jc w:val="center"/>
        <w:rPr>
          <w:b/>
          <w:iCs/>
          <w:caps/>
          <w:spacing w:val="20"/>
          <w:lang w:val="bg-BG"/>
        </w:rPr>
      </w:pPr>
    </w:p>
    <w:p w14:paraId="02215D03" w14:textId="2CB36A3E" w:rsidR="00B305BB" w:rsidRDefault="00B305BB" w:rsidP="004505DD">
      <w:pPr>
        <w:rPr>
          <w:b/>
          <w:iCs/>
          <w:caps/>
          <w:spacing w:val="20"/>
          <w:lang w:val="bg-BG"/>
        </w:rPr>
      </w:pPr>
    </w:p>
    <w:p w14:paraId="5F1FED5A" w14:textId="58801165" w:rsidR="006118FC" w:rsidRDefault="004505DD" w:rsidP="009615B0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t xml:space="preserve">Таблица </w:t>
      </w:r>
      <w:r w:rsidR="00984A2E">
        <w:rPr>
          <w:b/>
          <w:iCs/>
          <w:caps/>
          <w:spacing w:val="20"/>
          <w:lang w:val="bg-BG"/>
        </w:rPr>
        <w:t>2</w:t>
      </w:r>
    </w:p>
    <w:p w14:paraId="1BD23715" w14:textId="1F9864E5" w:rsidR="00C015CE" w:rsidRDefault="00C015CE" w:rsidP="009615B0">
      <w:pPr>
        <w:jc w:val="center"/>
        <w:rPr>
          <w:b/>
          <w:iCs/>
          <w:caps/>
          <w:spacing w:val="20"/>
          <w:lang w:val="bg-BG"/>
        </w:rPr>
      </w:pPr>
      <w:r>
        <w:rPr>
          <w:b/>
          <w:bCs/>
          <w:lang w:val="bg-BG" w:eastAsia="ko-KR"/>
        </w:rPr>
        <w:t>Коригирани в настоящия ДИВ</w:t>
      </w:r>
      <w:r w:rsidRPr="00EF6FB3">
        <w:rPr>
          <w:b/>
          <w:bCs/>
          <w:lang w:val="bg-BG" w:eastAsia="ko-KR"/>
        </w:rPr>
        <w:t xml:space="preserve"> </w:t>
      </w:r>
      <w:r>
        <w:rPr>
          <w:b/>
          <w:bCs/>
          <w:lang w:val="bg-BG" w:eastAsia="ko-KR"/>
        </w:rPr>
        <w:t>р</w:t>
      </w:r>
      <w:r w:rsidRPr="00EF6FB3">
        <w:rPr>
          <w:b/>
          <w:bCs/>
          <w:lang w:val="bg-BG" w:eastAsia="ko-KR"/>
        </w:rPr>
        <w:t xml:space="preserve">азходи, </w:t>
      </w:r>
      <w:r w:rsidR="00DB63DA" w:rsidRPr="00BB4A31">
        <w:rPr>
          <w:b/>
          <w:bCs/>
          <w:lang w:val="bg-BG"/>
        </w:rPr>
        <w:t>които са били включени и одобрени в предходни ДИВ</w:t>
      </w:r>
      <w:r w:rsidR="007A4AA2">
        <w:rPr>
          <w:rStyle w:val="FootnoteReference"/>
          <w:b/>
          <w:bCs/>
          <w:lang w:val="bg-BG" w:eastAsia="ko-KR"/>
        </w:rPr>
        <w:footnoteReference w:id="14"/>
      </w:r>
    </w:p>
    <w:p w14:paraId="4EB7B0FA" w14:textId="432A68B1" w:rsidR="00C015CE" w:rsidRDefault="00C015CE" w:rsidP="009615B0">
      <w:pPr>
        <w:jc w:val="center"/>
        <w:rPr>
          <w:b/>
          <w:iCs/>
          <w:caps/>
          <w:spacing w:val="20"/>
          <w:lang w:val="bg-BG"/>
        </w:rPr>
      </w:pPr>
    </w:p>
    <w:tbl>
      <w:tblPr>
        <w:tblStyle w:val="TableGridLight"/>
        <w:tblpPr w:leftFromText="141" w:rightFromText="141" w:vertAnchor="text" w:horzAnchor="margin" w:tblpXSpec="center" w:tblpY="103"/>
        <w:tblW w:w="141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260"/>
        <w:gridCol w:w="1080"/>
        <w:gridCol w:w="900"/>
        <w:gridCol w:w="1350"/>
        <w:gridCol w:w="1170"/>
        <w:gridCol w:w="1350"/>
        <w:gridCol w:w="1080"/>
        <w:gridCol w:w="1170"/>
        <w:gridCol w:w="1800"/>
        <w:gridCol w:w="1170"/>
      </w:tblGrid>
      <w:tr w:rsidR="00DB63DA" w:rsidRPr="00C015CE" w14:paraId="16BF9F84" w14:textId="77777777" w:rsidTr="00DB63DA">
        <w:tc>
          <w:tcPr>
            <w:tcW w:w="1818" w:type="dxa"/>
            <w:vMerge w:val="restart"/>
            <w:shd w:val="clear" w:color="auto" w:fill="BFBFBF" w:themeFill="background1" w:themeFillShade="BF"/>
            <w:vAlign w:val="center"/>
          </w:tcPr>
          <w:p w14:paraId="5C635C1C" w14:textId="77777777" w:rsidR="00DB63DA" w:rsidRDefault="00DB63DA" w:rsidP="00C015C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Приоритет/</w:t>
            </w:r>
          </w:p>
          <w:p w14:paraId="0FC8A23F" w14:textId="6AD18379" w:rsidR="00DB63DA" w:rsidRDefault="00DB63DA" w:rsidP="0018285E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проект/</w:t>
            </w:r>
            <w:r w:rsidDel="00091C92">
              <w:rPr>
                <w:b/>
                <w:sz w:val="20"/>
                <w:lang w:val="bg-BG"/>
              </w:rPr>
              <w:t xml:space="preserve"> </w:t>
            </w:r>
            <w:r>
              <w:rPr>
                <w:b/>
                <w:sz w:val="20"/>
                <w:lang w:val="bg-BG"/>
              </w:rPr>
              <w:t>договор с изпълнител</w:t>
            </w:r>
            <w:r w:rsidRPr="00C015CE">
              <w:rPr>
                <w:b/>
                <w:iCs/>
                <w:spacing w:val="20"/>
                <w:sz w:val="20"/>
                <w:szCs w:val="20"/>
                <w:vertAlign w:val="superscript"/>
                <w:lang w:val="bg-BG"/>
              </w:rPr>
              <w:t xml:space="preserve"> </w:t>
            </w:r>
          </w:p>
        </w:tc>
        <w:tc>
          <w:tcPr>
            <w:tcW w:w="1260" w:type="dxa"/>
            <w:vMerge w:val="restart"/>
            <w:shd w:val="clear" w:color="auto" w:fill="BFBFBF" w:themeFill="background1" w:themeFillShade="BF"/>
            <w:vAlign w:val="center"/>
          </w:tcPr>
          <w:p w14:paraId="1F04F779" w14:textId="6F528CB3" w:rsidR="00DB63DA" w:rsidRDefault="00DB63DA" w:rsidP="00B168ED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</w:t>
            </w:r>
            <w:r w:rsidRPr="004F6F8A">
              <w:rPr>
                <w:b/>
                <w:sz w:val="20"/>
                <w:lang w:val="bg-BG"/>
              </w:rPr>
              <w:t xml:space="preserve"> и дата на </w:t>
            </w:r>
            <w:r>
              <w:rPr>
                <w:b/>
                <w:sz w:val="20"/>
                <w:lang w:val="bg-BG"/>
              </w:rPr>
              <w:t>ДИВ</w:t>
            </w:r>
            <w:r w:rsidRPr="004F6F8A">
              <w:rPr>
                <w:b/>
                <w:sz w:val="20"/>
                <w:lang w:val="bg-BG"/>
              </w:rPr>
              <w:t xml:space="preserve">, </w:t>
            </w:r>
            <w:r>
              <w:rPr>
                <w:b/>
                <w:sz w:val="20"/>
                <w:lang w:val="bg-BG"/>
              </w:rPr>
              <w:t>в който</w:t>
            </w:r>
            <w:r w:rsidRPr="004F6F8A">
              <w:rPr>
                <w:b/>
                <w:sz w:val="20"/>
                <w:lang w:val="bg-BG"/>
              </w:rPr>
              <w:t xml:space="preserve"> са декларирани разходите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14:paraId="1C96935C" w14:textId="51552A92" w:rsidR="00DB63DA" w:rsidRDefault="00DB63DA" w:rsidP="00DC16FC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на засегнатото Искане за плащане</w:t>
            </w:r>
          </w:p>
        </w:tc>
        <w:tc>
          <w:tcPr>
            <w:tcW w:w="7020" w:type="dxa"/>
            <w:gridSpan w:val="6"/>
            <w:shd w:val="clear" w:color="auto" w:fill="BFBFBF" w:themeFill="background1" w:themeFillShade="BF"/>
            <w:vAlign w:val="center"/>
          </w:tcPr>
          <w:p w14:paraId="4611FDAD" w14:textId="10786646" w:rsidR="00DB63DA" w:rsidRPr="00C015CE" w:rsidRDefault="00DB63DA" w:rsidP="00C015CE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  <w:r>
              <w:rPr>
                <w:b/>
                <w:iCs/>
                <w:spacing w:val="20"/>
                <w:sz w:val="20"/>
                <w:szCs w:val="20"/>
                <w:lang w:val="bg-BG"/>
              </w:rPr>
              <w:t>Сума на корекциите (евро)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vAlign w:val="center"/>
          </w:tcPr>
          <w:p w14:paraId="3B3DB1B6" w14:textId="7EE1DAB8" w:rsidR="00DB63DA" w:rsidRDefault="00DB63DA" w:rsidP="001149E5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Основание</w:t>
            </w:r>
            <w:r w:rsidRPr="004F6F8A">
              <w:rPr>
                <w:b/>
                <w:sz w:val="20"/>
                <w:lang w:val="bg-BG"/>
              </w:rPr>
              <w:t xml:space="preserve"> за корекциите</w:t>
            </w:r>
            <w:r>
              <w:rPr>
                <w:rStyle w:val="FootnoteReference"/>
                <w:b/>
                <w:sz w:val="20"/>
                <w:lang w:val="bg-BG"/>
              </w:rPr>
              <w:footnoteReference w:id="15"/>
            </w:r>
          </w:p>
        </w:tc>
        <w:tc>
          <w:tcPr>
            <w:tcW w:w="1170" w:type="dxa"/>
            <w:vMerge w:val="restart"/>
            <w:shd w:val="clear" w:color="auto" w:fill="BFBFBF" w:themeFill="background1" w:themeFillShade="BF"/>
            <w:vAlign w:val="center"/>
          </w:tcPr>
          <w:p w14:paraId="09B5991D" w14:textId="11CEEE0B" w:rsidR="00DB63DA" w:rsidRDefault="00DB63DA" w:rsidP="00984A2E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Корекцията касае разход от Таблица 1 или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bg-BG"/>
              </w:rPr>
              <w:t xml:space="preserve">Таблица </w:t>
            </w:r>
            <w:r w:rsidR="00984A2E">
              <w:rPr>
                <w:b/>
                <w:sz w:val="20"/>
                <w:lang w:val="bg-BG"/>
              </w:rPr>
              <w:t>1А</w:t>
            </w:r>
            <w:r w:rsidR="003008E3">
              <w:rPr>
                <w:rStyle w:val="FootnoteReference"/>
                <w:b/>
                <w:sz w:val="20"/>
                <w:lang w:val="bg-BG"/>
              </w:rPr>
              <w:footnoteReference w:id="16"/>
            </w:r>
            <w:r>
              <w:rPr>
                <w:b/>
                <w:sz w:val="20"/>
                <w:lang w:val="bg-BG"/>
              </w:rPr>
              <w:t xml:space="preserve"> </w:t>
            </w:r>
          </w:p>
        </w:tc>
      </w:tr>
      <w:tr w:rsidR="00DB63DA" w:rsidRPr="00C015CE" w14:paraId="422EB71A" w14:textId="335DD31B" w:rsidTr="00DB63DA">
        <w:tc>
          <w:tcPr>
            <w:tcW w:w="1818" w:type="dxa"/>
            <w:vMerge/>
            <w:shd w:val="clear" w:color="auto" w:fill="BFBFBF" w:themeFill="background1" w:themeFillShade="BF"/>
            <w:vAlign w:val="center"/>
          </w:tcPr>
          <w:p w14:paraId="775E36B8" w14:textId="10D1D19E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60" w:type="dxa"/>
            <w:vMerge/>
            <w:shd w:val="clear" w:color="auto" w:fill="BFBFBF" w:themeFill="background1" w:themeFillShade="BF"/>
            <w:vAlign w:val="center"/>
          </w:tcPr>
          <w:p w14:paraId="46D75B47" w14:textId="6B747FAA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080" w:type="dxa"/>
            <w:vMerge/>
            <w:shd w:val="clear" w:color="auto" w:fill="BFBFBF" w:themeFill="background1" w:themeFillShade="BF"/>
            <w:vAlign w:val="center"/>
          </w:tcPr>
          <w:p w14:paraId="77B9A5BB" w14:textId="1D369093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746615D8" w14:textId="35E6F109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Европейско финансиране</w:t>
            </w:r>
          </w:p>
        </w:tc>
        <w:tc>
          <w:tcPr>
            <w:tcW w:w="3870" w:type="dxa"/>
            <w:gridSpan w:val="3"/>
            <w:shd w:val="clear" w:color="auto" w:fill="BFBFBF" w:themeFill="background1" w:themeFillShade="BF"/>
            <w:vAlign w:val="center"/>
          </w:tcPr>
          <w:p w14:paraId="0B60F9FB" w14:textId="07462FC3" w:rsidR="00DB63DA" w:rsidRPr="00C015CE" w:rsidRDefault="00DB63DA" w:rsidP="00C8157B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>
              <w:rPr>
                <w:b/>
                <w:iCs/>
                <w:spacing w:val="20"/>
                <w:sz w:val="20"/>
                <w:szCs w:val="20"/>
                <w:lang w:val="bg-BG"/>
              </w:rPr>
              <w:t>Коригирани в</w:t>
            </w:r>
            <w:r w:rsidRPr="00C015CE">
              <w:rPr>
                <w:b/>
                <w:iCs/>
                <w:spacing w:val="20"/>
                <w:sz w:val="20"/>
                <w:szCs w:val="20"/>
                <w:lang w:val="bg-BG"/>
              </w:rPr>
              <w:t>ерифицирани разходи национално съфинансиране, в т.ч.:</w:t>
            </w:r>
          </w:p>
        </w:tc>
        <w:tc>
          <w:tcPr>
            <w:tcW w:w="2250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2262C51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C015CE">
              <w:rPr>
                <w:b/>
                <w:iCs/>
                <w:spacing w:val="20"/>
                <w:sz w:val="20"/>
                <w:szCs w:val="20"/>
                <w:lang w:val="bg-BG"/>
              </w:rPr>
              <w:t>Допълнителен собствен принос на партньора</w:t>
            </w:r>
          </w:p>
        </w:tc>
        <w:tc>
          <w:tcPr>
            <w:tcW w:w="1800" w:type="dxa"/>
            <w:vMerge/>
            <w:shd w:val="clear" w:color="auto" w:fill="BFBFBF" w:themeFill="background1" w:themeFillShade="BF"/>
            <w:vAlign w:val="center"/>
          </w:tcPr>
          <w:p w14:paraId="35BC2DFD" w14:textId="4D66E166" w:rsidR="00DB63DA" w:rsidRPr="00C015CE" w:rsidRDefault="00DB63DA" w:rsidP="00C015CE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170" w:type="dxa"/>
            <w:vMerge/>
            <w:shd w:val="clear" w:color="auto" w:fill="BFBFBF" w:themeFill="background1" w:themeFillShade="BF"/>
            <w:vAlign w:val="center"/>
          </w:tcPr>
          <w:p w14:paraId="317883CF" w14:textId="4C9F6B54" w:rsidR="00DB63DA" w:rsidRPr="00C015CE" w:rsidRDefault="00DB63DA" w:rsidP="00C015CE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</w:p>
        </w:tc>
      </w:tr>
      <w:tr w:rsidR="00DB63DA" w:rsidRPr="00C015CE" w14:paraId="340C23E3" w14:textId="77655D3C" w:rsidTr="00DB63DA">
        <w:tc>
          <w:tcPr>
            <w:tcW w:w="1818" w:type="dxa"/>
            <w:vMerge/>
            <w:shd w:val="clear" w:color="auto" w:fill="BFBFBF" w:themeFill="background1" w:themeFillShade="BF"/>
            <w:vAlign w:val="center"/>
          </w:tcPr>
          <w:p w14:paraId="15333471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60" w:type="dxa"/>
            <w:vMerge/>
            <w:shd w:val="clear" w:color="auto" w:fill="BFBFBF" w:themeFill="background1" w:themeFillShade="BF"/>
            <w:vAlign w:val="center"/>
          </w:tcPr>
          <w:p w14:paraId="70D47C4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80" w:type="dxa"/>
            <w:vMerge/>
            <w:shd w:val="clear" w:color="auto" w:fill="BFBFBF" w:themeFill="background1" w:themeFillShade="BF"/>
            <w:vAlign w:val="center"/>
          </w:tcPr>
          <w:p w14:paraId="3993757F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686F9E47" w14:textId="2817F15E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350" w:type="dxa"/>
            <w:vMerge w:val="restart"/>
            <w:shd w:val="clear" w:color="auto" w:fill="BFBFBF" w:themeFill="background1" w:themeFillShade="BF"/>
            <w:vAlign w:val="center"/>
          </w:tcPr>
          <w:p w14:paraId="1D17F1B9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Българско национално съфинансиране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  <w:vAlign w:val="center"/>
          </w:tcPr>
          <w:p w14:paraId="3AA0F736" w14:textId="0B38EDBB" w:rsidR="00DB63DA" w:rsidRPr="00C015CE" w:rsidRDefault="00DB63DA" w:rsidP="003008E3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XXXX</w:t>
            </w:r>
            <w:r w:rsidR="003008E3">
              <w:rPr>
                <w:rStyle w:val="FootnoteReference"/>
                <w:b/>
                <w:bCs/>
                <w:color w:val="000000"/>
                <w:sz w:val="20"/>
                <w:szCs w:val="20"/>
                <w:lang w:val="bg-BG" w:eastAsia="bg-BG"/>
              </w:rPr>
              <w:footnoteReference w:id="17"/>
            </w: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национално съфинансиране</w:t>
            </w:r>
          </w:p>
        </w:tc>
        <w:tc>
          <w:tcPr>
            <w:tcW w:w="2250" w:type="dxa"/>
            <w:gridSpan w:val="2"/>
            <w:vMerge/>
            <w:shd w:val="clear" w:color="auto" w:fill="BFBFBF" w:themeFill="background1" w:themeFillShade="BF"/>
            <w:vAlign w:val="center"/>
          </w:tcPr>
          <w:p w14:paraId="4C38A483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800" w:type="dxa"/>
            <w:vMerge/>
            <w:shd w:val="clear" w:color="auto" w:fill="BFBFBF" w:themeFill="background1" w:themeFillShade="BF"/>
            <w:vAlign w:val="center"/>
          </w:tcPr>
          <w:p w14:paraId="32D5EDD8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70" w:type="dxa"/>
            <w:vMerge/>
            <w:shd w:val="clear" w:color="auto" w:fill="BFBFBF" w:themeFill="background1" w:themeFillShade="BF"/>
            <w:vAlign w:val="center"/>
          </w:tcPr>
          <w:p w14:paraId="06B6BA1E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DB63DA" w:rsidRPr="00C015CE" w14:paraId="6F3AC173" w14:textId="2B0EB2FE" w:rsidTr="00DB63DA">
        <w:trPr>
          <w:trHeight w:val="456"/>
        </w:trPr>
        <w:tc>
          <w:tcPr>
            <w:tcW w:w="181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0C97D53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DABEAC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C2A1B75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D9CC64" w14:textId="690F5483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83001B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EA7D53C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7AC5F4D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AD0D43A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Публични средства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86AAB4F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  <w:t>Частни средства</w:t>
            </w:r>
          </w:p>
        </w:tc>
        <w:tc>
          <w:tcPr>
            <w:tcW w:w="18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94E08D7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17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DF5868C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DB63DA" w:rsidRPr="00C015CE" w14:paraId="70115866" w14:textId="7F37A59D" w:rsidTr="00DB63DA"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3C1C4B1E" w14:textId="77777777" w:rsidR="00DB63DA" w:rsidRPr="00C015CE" w:rsidRDefault="00DB63DA" w:rsidP="00C015CE">
            <w:pPr>
              <w:jc w:val="center"/>
              <w:rPr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AC0DA7C" w14:textId="70BDECD5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3853035A" w14:textId="23DE25B1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3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247A9EEF" w14:textId="544E9F0E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4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F2FF2EC" w14:textId="271E7E4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5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D86EEC6" w14:textId="3513463C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6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C82EDC1" w14:textId="282BD82D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7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45E7FE6C" w14:textId="5A7DE44C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8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0185211" w14:textId="1A5B9CF6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9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6186D971" w14:textId="5788737F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10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4D96283" w14:textId="2B2AB42A" w:rsidR="00DB63DA" w:rsidRPr="00C015CE" w:rsidRDefault="00DB63DA" w:rsidP="00C332C5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</w:t>
            </w:r>
            <w:r w:rsidR="00C332C5"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</w:t>
            </w:r>
          </w:p>
        </w:tc>
      </w:tr>
      <w:tr w:rsidR="00DB63DA" w:rsidRPr="00C015CE" w14:paraId="738D461E" w14:textId="72A4F369" w:rsidTr="00DB63DA">
        <w:tc>
          <w:tcPr>
            <w:tcW w:w="1818" w:type="dxa"/>
          </w:tcPr>
          <w:p w14:paraId="64793591" w14:textId="77777777" w:rsidR="00DB63DA" w:rsidRPr="00C015CE" w:rsidRDefault="00DB63DA" w:rsidP="00C015CE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Приоритет 1</w:t>
            </w:r>
          </w:p>
        </w:tc>
        <w:tc>
          <w:tcPr>
            <w:tcW w:w="1260" w:type="dxa"/>
          </w:tcPr>
          <w:p w14:paraId="69D1E48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181DBD8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908E6E7" w14:textId="63B45495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058EDCA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54B29C2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631D363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72B5E911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47BB328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69BD3A6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3D1AE959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5B865013" w14:textId="4C76CBE1" w:rsidTr="00DB63DA">
        <w:tc>
          <w:tcPr>
            <w:tcW w:w="1818" w:type="dxa"/>
          </w:tcPr>
          <w:p w14:paraId="0DC7E324" w14:textId="42B51E64" w:rsidR="00DB63DA" w:rsidRPr="00C015CE" w:rsidRDefault="00DB63DA" w:rsidP="00C015CE">
            <w:pPr>
              <w:jc w:val="right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</w:t>
            </w:r>
            <w:r w:rsidDel="00091C92">
              <w:rPr>
                <w:sz w:val="16"/>
                <w:szCs w:val="16"/>
                <w:lang w:val="bg-BG" w:eastAsia="ko-KR"/>
              </w:rPr>
              <w:t xml:space="preserve"> </w:t>
            </w:r>
            <w:r w:rsidRPr="0028478F">
              <w:rPr>
                <w:sz w:val="16"/>
                <w:szCs w:val="16"/>
                <w:lang w:val="bg-BG" w:eastAsia="ko-KR"/>
              </w:rPr>
              <w:t>договор</w:t>
            </w:r>
            <w:r>
              <w:rPr>
                <w:sz w:val="16"/>
                <w:szCs w:val="16"/>
                <w:lang w:val="bg-BG" w:eastAsia="ko-KR"/>
              </w:rPr>
              <w:t xml:space="preserve"> с изпълнител</w:t>
            </w:r>
          </w:p>
        </w:tc>
        <w:tc>
          <w:tcPr>
            <w:tcW w:w="1260" w:type="dxa"/>
          </w:tcPr>
          <w:p w14:paraId="2537539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27ED13C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8618178" w14:textId="47FBF4D9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5FB0A49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16A655E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063B134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235E7A4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7A85010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02A9627F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04785AB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5FD3AE3D" w14:textId="77777777" w:rsidTr="00DB63DA">
        <w:tc>
          <w:tcPr>
            <w:tcW w:w="1818" w:type="dxa"/>
          </w:tcPr>
          <w:p w14:paraId="56B1E6C2" w14:textId="2FCCFF0B" w:rsidR="00DB63DA" w:rsidRPr="00C015CE" w:rsidRDefault="00DB63DA" w:rsidP="00740C77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40C77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Приоритет </w:t>
            </w:r>
            <w: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1260" w:type="dxa"/>
          </w:tcPr>
          <w:p w14:paraId="01EE839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363BB71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2BEAADEB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651ED754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6B378BE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4CFE12D3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A250BA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0A3C1DA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3F4AFE77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13F2AC9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76FF6D68" w14:textId="77777777" w:rsidTr="00DB63DA">
        <w:tc>
          <w:tcPr>
            <w:tcW w:w="1818" w:type="dxa"/>
          </w:tcPr>
          <w:p w14:paraId="56D03965" w14:textId="59FFDC19" w:rsidR="00DB63DA" w:rsidRPr="00C015CE" w:rsidRDefault="00DB63DA" w:rsidP="00C015CE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40C77">
              <w:rPr>
                <w:sz w:val="16"/>
                <w:szCs w:val="16"/>
                <w:lang w:val="bg-BG" w:eastAsia="ko-KR"/>
              </w:rPr>
              <w:t>Проект / договор с изпълнител</w:t>
            </w:r>
          </w:p>
        </w:tc>
        <w:tc>
          <w:tcPr>
            <w:tcW w:w="1260" w:type="dxa"/>
          </w:tcPr>
          <w:p w14:paraId="0D36AC5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057F2901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A54CE3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22775545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570EEA5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7241073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3BF7DC3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4486A2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091CF22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40E0468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48EA71EC" w14:textId="02B4B9DE" w:rsidTr="00DB63DA">
        <w:tc>
          <w:tcPr>
            <w:tcW w:w="1818" w:type="dxa"/>
          </w:tcPr>
          <w:p w14:paraId="7332AC6B" w14:textId="77777777" w:rsidR="00DB63DA" w:rsidRPr="00C015CE" w:rsidRDefault="00DB63DA" w:rsidP="00C015CE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Приоритет N</w:t>
            </w:r>
          </w:p>
        </w:tc>
        <w:tc>
          <w:tcPr>
            <w:tcW w:w="1260" w:type="dxa"/>
          </w:tcPr>
          <w:p w14:paraId="08C94A93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7A68140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A0D8B97" w14:textId="7BA01730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74B1107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47D1CC1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568FA25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5F53B37A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919414A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02FD0CF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6A4B3657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0ED7B686" w14:textId="62708664" w:rsidTr="00DB63DA">
        <w:tc>
          <w:tcPr>
            <w:tcW w:w="1818" w:type="dxa"/>
          </w:tcPr>
          <w:p w14:paraId="652153DB" w14:textId="1F5A2196" w:rsidR="00DB63DA" w:rsidRPr="00C015CE" w:rsidRDefault="00DB63DA" w:rsidP="00C015CE">
            <w:pPr>
              <w:jc w:val="right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</w:t>
            </w:r>
            <w:r w:rsidDel="00091C92">
              <w:rPr>
                <w:sz w:val="16"/>
                <w:szCs w:val="16"/>
                <w:lang w:val="bg-BG" w:eastAsia="ko-KR"/>
              </w:rPr>
              <w:t xml:space="preserve"> </w:t>
            </w:r>
            <w:r w:rsidRPr="0028478F">
              <w:rPr>
                <w:sz w:val="16"/>
                <w:szCs w:val="16"/>
                <w:lang w:val="bg-BG" w:eastAsia="ko-KR"/>
              </w:rPr>
              <w:t>договор</w:t>
            </w:r>
            <w:r>
              <w:rPr>
                <w:sz w:val="16"/>
                <w:szCs w:val="16"/>
                <w:lang w:val="bg-BG" w:eastAsia="ko-KR"/>
              </w:rPr>
              <w:t xml:space="preserve"> с изпълнител</w:t>
            </w:r>
          </w:p>
        </w:tc>
        <w:tc>
          <w:tcPr>
            <w:tcW w:w="1260" w:type="dxa"/>
          </w:tcPr>
          <w:p w14:paraId="541B4C2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35FE0E21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A9AF2B1" w14:textId="59B954FB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355D4CF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575F53D6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7F200EFB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0BEBB603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6CB24A4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</w:tcPr>
          <w:p w14:paraId="60EE7FEC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11E0928E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DB63DA" w:rsidRPr="00C015CE" w14:paraId="49329105" w14:textId="6506D289" w:rsidTr="00DB63DA">
        <w:tc>
          <w:tcPr>
            <w:tcW w:w="1818" w:type="dxa"/>
            <w:shd w:val="clear" w:color="auto" w:fill="BFBFBF" w:themeFill="background1" w:themeFillShade="BF"/>
          </w:tcPr>
          <w:p w14:paraId="4B050270" w14:textId="77777777" w:rsidR="00DB63DA" w:rsidRPr="00C015CE" w:rsidRDefault="00DB63DA" w:rsidP="00C015CE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4B24F2DE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555F44CB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1A3B581C" w14:textId="692BEE3B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  <w:shd w:val="clear" w:color="auto" w:fill="BFBFBF" w:themeFill="background1" w:themeFillShade="BF"/>
          </w:tcPr>
          <w:p w14:paraId="71AFE058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33E7653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  <w:shd w:val="clear" w:color="auto" w:fill="BFBFBF" w:themeFill="background1" w:themeFillShade="BF"/>
          </w:tcPr>
          <w:p w14:paraId="0E4E066D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625946E2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601414B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800" w:type="dxa"/>
            <w:shd w:val="clear" w:color="auto" w:fill="BFBFBF" w:themeFill="background1" w:themeFillShade="BF"/>
          </w:tcPr>
          <w:p w14:paraId="5D29BD21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1C7C78E" w14:textId="77777777" w:rsidR="00DB63DA" w:rsidRPr="00C015CE" w:rsidRDefault="00DB63DA" w:rsidP="00C015CE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</w:tbl>
    <w:p w14:paraId="4CFF39AC" w14:textId="2A9C451E" w:rsidR="00C015CE" w:rsidRDefault="00C015CE" w:rsidP="009615B0">
      <w:pPr>
        <w:jc w:val="center"/>
        <w:rPr>
          <w:b/>
          <w:iCs/>
          <w:caps/>
          <w:spacing w:val="20"/>
          <w:lang w:val="bg-BG"/>
        </w:rPr>
      </w:pPr>
    </w:p>
    <w:p w14:paraId="1EF1E98C" w14:textId="77777777" w:rsidR="00F25C3D" w:rsidRDefault="00F25C3D">
      <w:pPr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br w:type="page"/>
      </w:r>
    </w:p>
    <w:p w14:paraId="41995762" w14:textId="59197D39" w:rsidR="00EF6FB3" w:rsidRDefault="007C1C1B" w:rsidP="005A0C62">
      <w:pPr>
        <w:jc w:val="center"/>
        <w:rPr>
          <w:b/>
          <w:iCs/>
          <w:caps/>
          <w:spacing w:val="20"/>
          <w:lang w:val="bg-BG"/>
        </w:rPr>
      </w:pPr>
      <w:r>
        <w:rPr>
          <w:b/>
          <w:iCs/>
          <w:caps/>
          <w:spacing w:val="20"/>
          <w:lang w:val="bg-BG"/>
        </w:rPr>
        <w:lastRenderedPageBreak/>
        <w:t xml:space="preserve">Таблица </w:t>
      </w:r>
      <w:r w:rsidR="00984A2E">
        <w:rPr>
          <w:b/>
          <w:iCs/>
          <w:caps/>
          <w:spacing w:val="20"/>
          <w:lang w:val="bg-BG"/>
        </w:rPr>
        <w:t>3</w:t>
      </w:r>
    </w:p>
    <w:p w14:paraId="08AE34BB" w14:textId="702EF0CA" w:rsidR="00313D54" w:rsidRDefault="004C5328" w:rsidP="004C5328">
      <w:pPr>
        <w:jc w:val="center"/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  <w:r>
        <w:rPr>
          <w:b/>
          <w:bCs/>
          <w:lang w:val="bg-BG" w:eastAsia="ko-KR"/>
        </w:rPr>
        <w:t>Повторно включени разходи в настоящия Доклад</w:t>
      </w:r>
      <w:r w:rsidRPr="00EF6FB3">
        <w:rPr>
          <w:b/>
          <w:bCs/>
          <w:lang w:val="bg-BG" w:eastAsia="ko-KR"/>
        </w:rPr>
        <w:t xml:space="preserve"> за извършена верификация</w:t>
      </w:r>
      <w:r w:rsidR="00A30588">
        <w:rPr>
          <w:rStyle w:val="FootnoteReference"/>
          <w:b/>
          <w:bCs/>
          <w:lang w:val="bg-BG" w:eastAsia="ko-KR"/>
        </w:rPr>
        <w:footnoteReference w:id="18"/>
      </w:r>
    </w:p>
    <w:p w14:paraId="56AD14B7" w14:textId="394875BA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p w14:paraId="2BD9232F" w14:textId="5EA49787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tbl>
      <w:tblPr>
        <w:tblStyle w:val="TableGridLight"/>
        <w:tblpPr w:leftFromText="141" w:rightFromText="141" w:vertAnchor="text" w:horzAnchor="margin" w:tblpXSpec="center" w:tblpY="103"/>
        <w:tblW w:w="155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260"/>
        <w:gridCol w:w="1080"/>
        <w:gridCol w:w="900"/>
        <w:gridCol w:w="900"/>
        <w:gridCol w:w="900"/>
        <w:gridCol w:w="900"/>
        <w:gridCol w:w="1350"/>
        <w:gridCol w:w="1170"/>
        <w:gridCol w:w="1350"/>
        <w:gridCol w:w="1080"/>
        <w:gridCol w:w="1170"/>
        <w:gridCol w:w="900"/>
        <w:gridCol w:w="810"/>
      </w:tblGrid>
      <w:tr w:rsidR="002E7B91" w:rsidRPr="00C015CE" w14:paraId="3C0660FB" w14:textId="77777777" w:rsidTr="002E7B91">
        <w:tc>
          <w:tcPr>
            <w:tcW w:w="1818" w:type="dxa"/>
            <w:vMerge w:val="restart"/>
            <w:shd w:val="clear" w:color="auto" w:fill="BFBFBF" w:themeFill="background1" w:themeFillShade="BF"/>
            <w:vAlign w:val="center"/>
          </w:tcPr>
          <w:p w14:paraId="382BECFB" w14:textId="77777777" w:rsidR="002E7B91" w:rsidRPr="00553FF7" w:rsidRDefault="002E7B91" w:rsidP="00553FF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553FF7">
              <w:rPr>
                <w:b/>
                <w:sz w:val="16"/>
                <w:szCs w:val="16"/>
                <w:lang w:val="bg-BG"/>
              </w:rPr>
              <w:t>Приоритет/</w:t>
            </w:r>
          </w:p>
          <w:p w14:paraId="2030E4C4" w14:textId="082F2876" w:rsidR="002E7B91" w:rsidRPr="00553FF7" w:rsidRDefault="002E7B91" w:rsidP="00553FF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553FF7">
              <w:rPr>
                <w:b/>
                <w:sz w:val="16"/>
                <w:szCs w:val="16"/>
                <w:lang w:val="bg-BG"/>
              </w:rPr>
              <w:t>проект/ ИП/договор с изпълнител</w:t>
            </w:r>
          </w:p>
        </w:tc>
        <w:tc>
          <w:tcPr>
            <w:tcW w:w="1260" w:type="dxa"/>
            <w:vMerge w:val="restart"/>
            <w:shd w:val="clear" w:color="auto" w:fill="BFBFBF" w:themeFill="background1" w:themeFillShade="BF"/>
            <w:vAlign w:val="center"/>
          </w:tcPr>
          <w:p w14:paraId="0EC504CE" w14:textId="357CD61C" w:rsidR="002E7B91" w:rsidRDefault="002E7B91" w:rsidP="00E9495F">
            <w:pPr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Номер и дата на ДИВ</w:t>
            </w:r>
            <w:r w:rsidRPr="003A0095">
              <w:rPr>
                <w:b/>
                <w:sz w:val="16"/>
                <w:szCs w:val="16"/>
                <w:lang w:val="bg-BG"/>
              </w:rPr>
              <w:t>, в който разходите са първоначално включени от УО</w:t>
            </w:r>
          </w:p>
        </w:tc>
        <w:tc>
          <w:tcPr>
            <w:tcW w:w="1080" w:type="dxa"/>
            <w:vMerge w:val="restart"/>
            <w:shd w:val="clear" w:color="auto" w:fill="BFBFBF" w:themeFill="background1" w:themeFillShade="BF"/>
            <w:vAlign w:val="center"/>
          </w:tcPr>
          <w:p w14:paraId="3755FEE5" w14:textId="551F1058" w:rsidR="002E7B91" w:rsidRDefault="002E7B91" w:rsidP="00E9495F">
            <w:pPr>
              <w:jc w:val="center"/>
              <w:rPr>
                <w:b/>
                <w:sz w:val="20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З</w:t>
            </w:r>
            <w:r w:rsidRPr="003A0095">
              <w:rPr>
                <w:b/>
                <w:sz w:val="16"/>
                <w:szCs w:val="16"/>
                <w:lang w:val="bg-BG"/>
              </w:rPr>
              <w:t>аявлението за плащане</w:t>
            </w:r>
            <w:r>
              <w:rPr>
                <w:b/>
                <w:sz w:val="16"/>
                <w:szCs w:val="16"/>
                <w:lang w:val="bg-BG"/>
              </w:rPr>
              <w:t xml:space="preserve">, </w:t>
            </w:r>
            <w:r w:rsidRPr="003A0095">
              <w:rPr>
                <w:b/>
                <w:sz w:val="16"/>
                <w:szCs w:val="16"/>
                <w:lang w:val="bg-BG"/>
              </w:rPr>
              <w:t>от ко</w:t>
            </w:r>
            <w:r>
              <w:rPr>
                <w:b/>
                <w:sz w:val="16"/>
                <w:szCs w:val="16"/>
                <w:lang w:val="bg-BG"/>
              </w:rPr>
              <w:t>ет</w:t>
            </w:r>
            <w:r w:rsidRPr="003A0095">
              <w:rPr>
                <w:b/>
                <w:sz w:val="16"/>
                <w:szCs w:val="16"/>
                <w:lang w:val="bg-BG"/>
              </w:rPr>
              <w:t>о разходите</w:t>
            </w:r>
            <w:r>
              <w:rPr>
                <w:b/>
                <w:sz w:val="16"/>
                <w:szCs w:val="16"/>
                <w:lang w:val="bg-BG"/>
              </w:rPr>
              <w:t xml:space="preserve"> са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</w:t>
            </w:r>
            <w:r>
              <w:rPr>
                <w:b/>
                <w:sz w:val="16"/>
                <w:szCs w:val="16"/>
                <w:lang w:val="bg-BG"/>
              </w:rPr>
              <w:t>задържани от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СО (ако е приложимо)</w:t>
            </w: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27B3EB03" w14:textId="77777777" w:rsidR="002E7B91" w:rsidRPr="003A0095" w:rsidRDefault="002E7B91" w:rsidP="00EB7F2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З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аявлението за плащане, в </w:t>
            </w:r>
            <w:r>
              <w:rPr>
                <w:b/>
                <w:sz w:val="16"/>
                <w:szCs w:val="16"/>
                <w:lang w:val="bg-BG"/>
              </w:rPr>
              <w:t>което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разходите са първоначално включени от СО</w:t>
            </w:r>
          </w:p>
          <w:p w14:paraId="5012B6D8" w14:textId="3C4B9500" w:rsidR="002E7B91" w:rsidRDefault="002E7B91" w:rsidP="00EB7F22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(ако е приложимо)</w:t>
            </w: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7CFC9904" w14:textId="26DCCBDF" w:rsidR="002E7B91" w:rsidRDefault="002E7B91" w:rsidP="00E9495F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Номер и дата на </w:t>
            </w:r>
            <w:r>
              <w:rPr>
                <w:b/>
                <w:sz w:val="16"/>
                <w:szCs w:val="16"/>
                <w:lang w:val="bg-BG"/>
              </w:rPr>
              <w:t>ДИВ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, в който разходите са </w:t>
            </w:r>
            <w:r>
              <w:rPr>
                <w:b/>
                <w:sz w:val="16"/>
                <w:szCs w:val="16"/>
                <w:lang w:val="bg-BG"/>
              </w:rPr>
              <w:t>оттеглени</w:t>
            </w:r>
            <w:r w:rsidRPr="003A0095">
              <w:rPr>
                <w:b/>
                <w:sz w:val="16"/>
                <w:szCs w:val="16"/>
                <w:lang w:val="bg-BG"/>
              </w:rPr>
              <w:t xml:space="preserve"> от УО (ако е приложимо)</w:t>
            </w: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01A15D0C" w14:textId="1497742E" w:rsidR="002E7B91" w:rsidRDefault="002E7B91" w:rsidP="00E9495F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>ГСО, от който разходите са изключени от СО (ако е приложимо)</w:t>
            </w:r>
          </w:p>
        </w:tc>
        <w:tc>
          <w:tcPr>
            <w:tcW w:w="7020" w:type="dxa"/>
            <w:gridSpan w:val="6"/>
            <w:shd w:val="clear" w:color="auto" w:fill="BFBFBF" w:themeFill="background1" w:themeFillShade="BF"/>
            <w:vAlign w:val="center"/>
          </w:tcPr>
          <w:p w14:paraId="79206989" w14:textId="205C9AE4" w:rsidR="002E7B91" w:rsidRPr="00553FF7" w:rsidRDefault="002E7B91" w:rsidP="00EB7F22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553FF7">
              <w:rPr>
                <w:b/>
                <w:sz w:val="16"/>
                <w:szCs w:val="16"/>
                <w:lang w:val="bg-BG"/>
              </w:rPr>
              <w:t xml:space="preserve">Сума на </w:t>
            </w:r>
            <w:r>
              <w:rPr>
                <w:b/>
                <w:sz w:val="16"/>
                <w:szCs w:val="16"/>
                <w:lang w:val="bg-BG"/>
              </w:rPr>
              <w:t>повторно включените разходи</w:t>
            </w:r>
            <w:r w:rsidRPr="00553FF7">
              <w:rPr>
                <w:b/>
                <w:sz w:val="16"/>
                <w:szCs w:val="16"/>
                <w:lang w:val="bg-BG"/>
              </w:rPr>
              <w:t xml:space="preserve"> (евро)</w:t>
            </w:r>
            <w:r>
              <w:rPr>
                <w:rStyle w:val="FootnoteReference"/>
                <w:b/>
                <w:sz w:val="16"/>
                <w:szCs w:val="16"/>
                <w:lang w:val="bg-BG"/>
              </w:rPr>
              <w:footnoteReference w:id="19"/>
            </w: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6B7D9E82" w14:textId="1D4B06BD" w:rsidR="002E7B91" w:rsidRPr="00553FF7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3A0095">
              <w:rPr>
                <w:b/>
                <w:sz w:val="16"/>
                <w:szCs w:val="16"/>
                <w:lang w:val="bg-BG"/>
              </w:rPr>
              <w:t xml:space="preserve">Основание за </w:t>
            </w:r>
            <w:r>
              <w:rPr>
                <w:b/>
                <w:sz w:val="16"/>
                <w:szCs w:val="16"/>
                <w:lang w:val="bg-BG"/>
              </w:rPr>
              <w:t>повторното включване на разходите</w:t>
            </w:r>
          </w:p>
        </w:tc>
        <w:tc>
          <w:tcPr>
            <w:tcW w:w="810" w:type="dxa"/>
            <w:vMerge w:val="restart"/>
            <w:shd w:val="clear" w:color="auto" w:fill="BFBFBF" w:themeFill="background1" w:themeFillShade="BF"/>
            <w:vAlign w:val="center"/>
          </w:tcPr>
          <w:p w14:paraId="4BEC1C4C" w14:textId="78E3E774" w:rsidR="002E7B91" w:rsidRPr="00553FF7" w:rsidRDefault="002E7B91" w:rsidP="00B23CB2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 xml:space="preserve">Повторно включената сума </w:t>
            </w:r>
            <w:r w:rsidRPr="00333518">
              <w:rPr>
                <w:b/>
                <w:sz w:val="16"/>
                <w:szCs w:val="16"/>
                <w:lang w:val="bg-BG"/>
              </w:rPr>
              <w:t>касае разход от Таблица 1</w:t>
            </w:r>
            <w:r>
              <w:rPr>
                <w:b/>
                <w:sz w:val="16"/>
                <w:szCs w:val="16"/>
                <w:lang w:val="bg-BG"/>
              </w:rPr>
              <w:t xml:space="preserve"> или Таблица </w:t>
            </w:r>
            <w:r w:rsidR="00984A2E">
              <w:rPr>
                <w:b/>
                <w:sz w:val="16"/>
                <w:szCs w:val="16"/>
                <w:lang w:val="bg-BG"/>
              </w:rPr>
              <w:t>1</w:t>
            </w:r>
            <w:r w:rsidR="00B23CB2">
              <w:rPr>
                <w:b/>
                <w:sz w:val="16"/>
                <w:szCs w:val="16"/>
                <w:lang w:val="bg-BG"/>
              </w:rPr>
              <w:t>А</w:t>
            </w:r>
            <w:r w:rsidRPr="00333518">
              <w:rPr>
                <w:b/>
                <w:sz w:val="16"/>
                <w:szCs w:val="16"/>
                <w:lang w:val="bg-BG"/>
              </w:rPr>
              <w:t xml:space="preserve"> </w:t>
            </w:r>
            <w:r w:rsidR="009467F0">
              <w:rPr>
                <w:rStyle w:val="FootnoteReference"/>
                <w:b/>
                <w:sz w:val="16"/>
                <w:szCs w:val="16"/>
                <w:lang w:val="bg-BG"/>
              </w:rPr>
              <w:footnoteReference w:id="20"/>
            </w:r>
          </w:p>
        </w:tc>
      </w:tr>
      <w:tr w:rsidR="002E7B91" w:rsidRPr="00C015CE" w14:paraId="1D50D935" w14:textId="77777777" w:rsidTr="002E7B91">
        <w:tc>
          <w:tcPr>
            <w:tcW w:w="1818" w:type="dxa"/>
            <w:vMerge/>
            <w:shd w:val="clear" w:color="auto" w:fill="BFBFBF" w:themeFill="background1" w:themeFillShade="BF"/>
            <w:vAlign w:val="center"/>
          </w:tcPr>
          <w:p w14:paraId="5BC36110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60" w:type="dxa"/>
            <w:vMerge/>
            <w:shd w:val="clear" w:color="auto" w:fill="BFBFBF" w:themeFill="background1" w:themeFillShade="BF"/>
            <w:vAlign w:val="center"/>
          </w:tcPr>
          <w:p w14:paraId="716F8185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080" w:type="dxa"/>
            <w:vMerge/>
            <w:shd w:val="clear" w:color="auto" w:fill="BFBFBF" w:themeFill="background1" w:themeFillShade="BF"/>
            <w:vAlign w:val="center"/>
          </w:tcPr>
          <w:p w14:paraId="5DC8BBEF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2835B9C6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3C041E89" w14:textId="78FD4B11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614D1AEF" w14:textId="01873B8C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 w:val="restart"/>
            <w:shd w:val="clear" w:color="auto" w:fill="BFBFBF" w:themeFill="background1" w:themeFillShade="BF"/>
            <w:vAlign w:val="center"/>
          </w:tcPr>
          <w:p w14:paraId="78DE99F6" w14:textId="267B3FD8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Европейско финансиране</w:t>
            </w:r>
          </w:p>
        </w:tc>
        <w:tc>
          <w:tcPr>
            <w:tcW w:w="3870" w:type="dxa"/>
            <w:gridSpan w:val="3"/>
            <w:shd w:val="clear" w:color="auto" w:fill="BFBFBF" w:themeFill="background1" w:themeFillShade="BF"/>
            <w:vAlign w:val="center"/>
          </w:tcPr>
          <w:p w14:paraId="0EC55FEA" w14:textId="609E6D1C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Повторно включени</w:t>
            </w:r>
            <w:r w:rsidRPr="00C015CE">
              <w:rPr>
                <w:b/>
                <w:sz w:val="16"/>
                <w:szCs w:val="16"/>
                <w:lang w:val="bg-BG"/>
              </w:rPr>
              <w:t xml:space="preserve"> разходи национално съфинансиране, в т.ч.:</w:t>
            </w:r>
          </w:p>
        </w:tc>
        <w:tc>
          <w:tcPr>
            <w:tcW w:w="2250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4FD5D10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Допълнителен собствен принос на партньора</w:t>
            </w: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46E80C79" w14:textId="77777777" w:rsidR="002E7B91" w:rsidRPr="00C015CE" w:rsidRDefault="002E7B91" w:rsidP="00E9495F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  <w:vAlign w:val="center"/>
          </w:tcPr>
          <w:p w14:paraId="0006BB6C" w14:textId="77777777" w:rsidR="002E7B91" w:rsidRPr="00C015CE" w:rsidRDefault="002E7B91" w:rsidP="00E9495F">
            <w:pPr>
              <w:jc w:val="center"/>
              <w:rPr>
                <w:b/>
                <w:iCs/>
                <w:spacing w:val="20"/>
                <w:sz w:val="20"/>
                <w:szCs w:val="20"/>
                <w:lang w:val="bg-BG"/>
              </w:rPr>
            </w:pPr>
          </w:p>
        </w:tc>
      </w:tr>
      <w:tr w:rsidR="002E7B91" w:rsidRPr="00C015CE" w14:paraId="3CD97134" w14:textId="77777777" w:rsidTr="002E7B91">
        <w:tc>
          <w:tcPr>
            <w:tcW w:w="1818" w:type="dxa"/>
            <w:vMerge/>
            <w:shd w:val="clear" w:color="auto" w:fill="BFBFBF" w:themeFill="background1" w:themeFillShade="BF"/>
            <w:vAlign w:val="center"/>
          </w:tcPr>
          <w:p w14:paraId="41A977DC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260" w:type="dxa"/>
            <w:vMerge/>
            <w:shd w:val="clear" w:color="auto" w:fill="BFBFBF" w:themeFill="background1" w:themeFillShade="BF"/>
            <w:vAlign w:val="center"/>
          </w:tcPr>
          <w:p w14:paraId="1D67FD7A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1080" w:type="dxa"/>
            <w:vMerge/>
            <w:shd w:val="clear" w:color="auto" w:fill="BFBFBF" w:themeFill="background1" w:themeFillShade="BF"/>
            <w:vAlign w:val="center"/>
          </w:tcPr>
          <w:p w14:paraId="397400E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06F3A4B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7448BD1C" w14:textId="3024984E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6DD27BA2" w14:textId="05143BDA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20"/>
                <w:szCs w:val="20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32532749" w14:textId="660F2384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350" w:type="dxa"/>
            <w:vMerge w:val="restart"/>
            <w:shd w:val="clear" w:color="auto" w:fill="BFBFBF" w:themeFill="background1" w:themeFillShade="BF"/>
            <w:vAlign w:val="center"/>
          </w:tcPr>
          <w:p w14:paraId="3B16EA0C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Българско национално съфинансиране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  <w:vAlign w:val="center"/>
          </w:tcPr>
          <w:p w14:paraId="791D8F9E" w14:textId="2DA93C77" w:rsidR="002E7B91" w:rsidRPr="00C015CE" w:rsidRDefault="002E7B91" w:rsidP="007E10B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XXXX</w:t>
            </w:r>
            <w:r>
              <w:rPr>
                <w:rStyle w:val="FootnoteReference"/>
                <w:b/>
                <w:sz w:val="16"/>
                <w:szCs w:val="16"/>
                <w:lang w:val="bg-BG"/>
              </w:rPr>
              <w:footnoteReference w:id="21"/>
            </w:r>
            <w:r w:rsidRPr="00C015CE">
              <w:rPr>
                <w:b/>
                <w:sz w:val="16"/>
                <w:szCs w:val="16"/>
                <w:lang w:val="bg-BG"/>
              </w:rPr>
              <w:t xml:space="preserve"> национално съфинансиране</w:t>
            </w:r>
          </w:p>
        </w:tc>
        <w:tc>
          <w:tcPr>
            <w:tcW w:w="2250" w:type="dxa"/>
            <w:gridSpan w:val="2"/>
            <w:vMerge/>
            <w:shd w:val="clear" w:color="auto" w:fill="BFBFBF" w:themeFill="background1" w:themeFillShade="BF"/>
            <w:vAlign w:val="center"/>
          </w:tcPr>
          <w:p w14:paraId="7E1BA89D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900" w:type="dxa"/>
            <w:vMerge/>
            <w:shd w:val="clear" w:color="auto" w:fill="BFBFBF" w:themeFill="background1" w:themeFillShade="BF"/>
            <w:vAlign w:val="center"/>
          </w:tcPr>
          <w:p w14:paraId="062097EF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10" w:type="dxa"/>
            <w:vMerge/>
            <w:shd w:val="clear" w:color="auto" w:fill="BFBFBF" w:themeFill="background1" w:themeFillShade="BF"/>
            <w:vAlign w:val="center"/>
          </w:tcPr>
          <w:p w14:paraId="3692E7F5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2E7B91" w:rsidRPr="00C015CE" w14:paraId="5D038CB6" w14:textId="77777777" w:rsidTr="002E7B91">
        <w:trPr>
          <w:trHeight w:val="456"/>
        </w:trPr>
        <w:tc>
          <w:tcPr>
            <w:tcW w:w="181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D8B180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01E84FF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DE0EA1A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80DAC2D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F609B28" w14:textId="4C035CD8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FE57A7E" w14:textId="258BCDBD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81BB84" w14:textId="3EDDD948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4038927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6B15A9D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Публични средства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CEDEA69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Частни средства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E46B2E2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Публични средства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94961CA" w14:textId="77777777" w:rsidR="002E7B91" w:rsidRPr="00C015CE" w:rsidRDefault="002E7B91" w:rsidP="00E9495F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C015CE">
              <w:rPr>
                <w:b/>
                <w:sz w:val="16"/>
                <w:szCs w:val="16"/>
                <w:lang w:val="bg-BG"/>
              </w:rPr>
              <w:t>Частни средства</w:t>
            </w: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F396C7B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81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82ACCE7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2E7B91" w:rsidRPr="00C015CE" w14:paraId="75AB7B8E" w14:textId="77777777" w:rsidTr="002E7B91"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6C3A174D" w14:textId="77777777" w:rsidR="002E7B91" w:rsidRPr="00C015CE" w:rsidRDefault="002E7B91" w:rsidP="00E9495F">
            <w:pPr>
              <w:jc w:val="center"/>
              <w:rPr>
                <w:b/>
                <w:bCs/>
                <w:color w:val="000000"/>
                <w:sz w:val="16"/>
                <w:szCs w:val="16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B9CE87A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1D8F3B6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3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47AB506C" w14:textId="4A4C88BA" w:rsidR="002E7B91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3B70E977" w14:textId="1EBD6A69" w:rsidR="002E7B91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5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6A1615E6" w14:textId="7D1214D3" w:rsidR="002E7B91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AE6C945" w14:textId="628EDECE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7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2C4104B" w14:textId="57ADD966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8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6B1D7E0" w14:textId="39301416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9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FB382EA" w14:textId="1DA4DD79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10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24B24358" w14:textId="752552B4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11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5CE5604" w14:textId="4DAF7640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7C6C97F" w14:textId="487487C1" w:rsidR="002E7B91" w:rsidRPr="00C015CE" w:rsidRDefault="002E7B91" w:rsidP="00EB7F22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13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286BA72" w14:textId="3C5ED59A" w:rsidR="002E7B91" w:rsidRPr="00C015CE" w:rsidRDefault="002E7B91" w:rsidP="009467F0">
            <w:pPr>
              <w:jc w:val="center"/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</w:pPr>
            <w:r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1</w:t>
            </w:r>
            <w:r w:rsidR="009467F0">
              <w:rPr>
                <w:b/>
                <w:iCs/>
                <w:caps/>
                <w:spacing w:val="20"/>
                <w:sz w:val="16"/>
                <w:szCs w:val="16"/>
                <w:lang w:val="bg-BG"/>
              </w:rPr>
              <w:t>4</w:t>
            </w:r>
          </w:p>
        </w:tc>
      </w:tr>
      <w:tr w:rsidR="002E7B91" w:rsidRPr="00C015CE" w14:paraId="3AAFC06C" w14:textId="77777777" w:rsidTr="002E7B91">
        <w:tc>
          <w:tcPr>
            <w:tcW w:w="1818" w:type="dxa"/>
          </w:tcPr>
          <w:p w14:paraId="4EAFF61D" w14:textId="77777777" w:rsidR="002E7B91" w:rsidRPr="00C015CE" w:rsidRDefault="002E7B91" w:rsidP="00E9495F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Приоритет 1</w:t>
            </w:r>
          </w:p>
        </w:tc>
        <w:tc>
          <w:tcPr>
            <w:tcW w:w="1260" w:type="dxa"/>
          </w:tcPr>
          <w:p w14:paraId="4F81965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39727A34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31F151A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5E1DD346" w14:textId="12390E96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A4B8EBA" w14:textId="75B93B1E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7C6DF80" w14:textId="6C5314A2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23791DB3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78751A97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3F8A066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2D242E2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600A6ED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0B4C3469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1B202172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4E82387E" w14:textId="77777777" w:rsidTr="002E7B91">
        <w:tc>
          <w:tcPr>
            <w:tcW w:w="1818" w:type="dxa"/>
          </w:tcPr>
          <w:p w14:paraId="0375B6F2" w14:textId="72B7222E" w:rsidR="002E7B91" w:rsidRPr="00C015CE" w:rsidRDefault="002E7B91" w:rsidP="00E9495F">
            <w:pPr>
              <w:jc w:val="right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 w:rsidRPr="003A0095">
              <w:rPr>
                <w:sz w:val="16"/>
                <w:szCs w:val="16"/>
                <w:lang w:val="bg-BG" w:eastAsia="ko-KR"/>
              </w:rPr>
              <w:t>Проект/</w:t>
            </w:r>
            <w:r>
              <w:rPr>
                <w:sz w:val="16"/>
                <w:szCs w:val="16"/>
                <w:lang w:val="bg-BG" w:eastAsia="ko-KR"/>
              </w:rPr>
              <w:t xml:space="preserve"> ИП/</w:t>
            </w:r>
            <w:r w:rsidRPr="003A0095">
              <w:rPr>
                <w:sz w:val="16"/>
                <w:szCs w:val="16"/>
                <w:lang w:val="bg-BG" w:eastAsia="ko-KR"/>
              </w:rPr>
              <w:t>договор</w:t>
            </w:r>
            <w:r>
              <w:rPr>
                <w:sz w:val="16"/>
                <w:szCs w:val="16"/>
                <w:lang w:val="bg-BG" w:eastAsia="ko-KR"/>
              </w:rPr>
              <w:t xml:space="preserve"> с изпълнител</w:t>
            </w:r>
          </w:p>
        </w:tc>
        <w:tc>
          <w:tcPr>
            <w:tcW w:w="1260" w:type="dxa"/>
          </w:tcPr>
          <w:p w14:paraId="55F80EDF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285F5A4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0DCEB496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50E7C4D" w14:textId="11D75B1A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1BA5583" w14:textId="393F1B7E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6D162FE6" w14:textId="4FAF436C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073884E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1E4FD050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76F75597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099B7B7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CDC5694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BF2372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76FFCDAC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64CFD6C2" w14:textId="77777777" w:rsidTr="002E7B91">
        <w:tc>
          <w:tcPr>
            <w:tcW w:w="1818" w:type="dxa"/>
          </w:tcPr>
          <w:p w14:paraId="74BE2119" w14:textId="77777777" w:rsidR="002E7B91" w:rsidRPr="00C015CE" w:rsidRDefault="002E7B91" w:rsidP="00E9495F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740C77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 xml:space="preserve">Приоритет </w:t>
            </w:r>
            <w:r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1260" w:type="dxa"/>
          </w:tcPr>
          <w:p w14:paraId="3D08A86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1032509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09F88B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002F4A08" w14:textId="4DF2A48D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2A7CB036" w14:textId="57C37368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54B69E7" w14:textId="346F3CCF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692ABF12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7F114F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66BF2CF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F2DC22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97DF649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605E1720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58EF064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77EED612" w14:textId="77777777" w:rsidTr="002E7B91">
        <w:tc>
          <w:tcPr>
            <w:tcW w:w="1818" w:type="dxa"/>
          </w:tcPr>
          <w:p w14:paraId="146EC6F1" w14:textId="79BCD6B6" w:rsidR="002E7B91" w:rsidRPr="00C015CE" w:rsidRDefault="002E7B91" w:rsidP="00E9495F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3A0095">
              <w:rPr>
                <w:sz w:val="16"/>
                <w:szCs w:val="16"/>
                <w:lang w:val="bg-BG" w:eastAsia="ko-KR"/>
              </w:rPr>
              <w:t>Проект/</w:t>
            </w:r>
            <w:r>
              <w:rPr>
                <w:sz w:val="16"/>
                <w:szCs w:val="16"/>
                <w:lang w:val="bg-BG" w:eastAsia="ko-KR"/>
              </w:rPr>
              <w:t xml:space="preserve"> ИП/</w:t>
            </w:r>
            <w:r w:rsidRPr="003A0095">
              <w:rPr>
                <w:sz w:val="16"/>
                <w:szCs w:val="16"/>
                <w:lang w:val="bg-BG" w:eastAsia="ko-KR"/>
              </w:rPr>
              <w:t>договор</w:t>
            </w:r>
            <w:r>
              <w:rPr>
                <w:sz w:val="16"/>
                <w:szCs w:val="16"/>
                <w:lang w:val="bg-BG" w:eastAsia="ko-KR"/>
              </w:rPr>
              <w:t xml:space="preserve"> с изпълнител</w:t>
            </w:r>
          </w:p>
        </w:tc>
        <w:tc>
          <w:tcPr>
            <w:tcW w:w="1260" w:type="dxa"/>
          </w:tcPr>
          <w:p w14:paraId="78D2C5B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8F715B4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F4987C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317F466" w14:textId="334BD57A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36DC42E" w14:textId="3137C1F0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A0884B7" w14:textId="0C80C762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43D830A7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57CF5E2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495B855C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5718050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4F86630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19273FC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1CC6210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48CFC49D" w14:textId="77777777" w:rsidTr="002E7B91">
        <w:tc>
          <w:tcPr>
            <w:tcW w:w="1818" w:type="dxa"/>
          </w:tcPr>
          <w:p w14:paraId="20977564" w14:textId="77777777" w:rsidR="002E7B91" w:rsidRPr="00C015CE" w:rsidRDefault="002E7B91" w:rsidP="00E9495F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Приоритет N</w:t>
            </w:r>
          </w:p>
        </w:tc>
        <w:tc>
          <w:tcPr>
            <w:tcW w:w="1260" w:type="dxa"/>
          </w:tcPr>
          <w:p w14:paraId="6D7F32C0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43CADD2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6A067249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081BAB40" w14:textId="42EBC58C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8870453" w14:textId="0907B79D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5892B5C6" w14:textId="650C00C9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0F5444E6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2EE3E879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785A374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3807B06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1A065062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7F467C97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3BF533C4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3FC911ED" w14:textId="77777777" w:rsidTr="002E7B91">
        <w:tc>
          <w:tcPr>
            <w:tcW w:w="1818" w:type="dxa"/>
          </w:tcPr>
          <w:p w14:paraId="65B68FC7" w14:textId="053136A5" w:rsidR="002E7B91" w:rsidRPr="00C015CE" w:rsidRDefault="002E7B91" w:rsidP="00E9495F">
            <w:pPr>
              <w:jc w:val="right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 w:rsidRPr="003A0095">
              <w:rPr>
                <w:sz w:val="16"/>
                <w:szCs w:val="16"/>
                <w:lang w:val="bg-BG" w:eastAsia="ko-KR"/>
              </w:rPr>
              <w:t>Проект/</w:t>
            </w:r>
            <w:r>
              <w:rPr>
                <w:sz w:val="16"/>
                <w:szCs w:val="16"/>
                <w:lang w:val="bg-BG" w:eastAsia="ko-KR"/>
              </w:rPr>
              <w:t xml:space="preserve"> ИП/</w:t>
            </w:r>
            <w:r w:rsidRPr="003A0095">
              <w:rPr>
                <w:sz w:val="16"/>
                <w:szCs w:val="16"/>
                <w:lang w:val="bg-BG" w:eastAsia="ko-KR"/>
              </w:rPr>
              <w:t>договор</w:t>
            </w:r>
            <w:r>
              <w:rPr>
                <w:sz w:val="16"/>
                <w:szCs w:val="16"/>
                <w:lang w:val="bg-BG" w:eastAsia="ko-KR"/>
              </w:rPr>
              <w:t xml:space="preserve"> с изпълнител</w:t>
            </w:r>
          </w:p>
        </w:tc>
        <w:tc>
          <w:tcPr>
            <w:tcW w:w="1260" w:type="dxa"/>
          </w:tcPr>
          <w:p w14:paraId="27B6AFD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2684B030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0BB20B0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20A61CB6" w14:textId="145B3FFA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DC1A6E2" w14:textId="288565FB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4B67D630" w14:textId="0EBDADCF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6990C47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71CE82B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</w:tcPr>
          <w:p w14:paraId="1A7A879F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</w:tcPr>
          <w:p w14:paraId="69B19515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</w:tcPr>
          <w:p w14:paraId="5CB13AEB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</w:tcPr>
          <w:p w14:paraId="162E1F9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</w:tcPr>
          <w:p w14:paraId="76233584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  <w:tr w:rsidR="002E7B91" w:rsidRPr="00C015CE" w14:paraId="3CDC273A" w14:textId="77777777" w:rsidTr="002E7B91">
        <w:tc>
          <w:tcPr>
            <w:tcW w:w="1818" w:type="dxa"/>
            <w:shd w:val="clear" w:color="auto" w:fill="BFBFBF" w:themeFill="background1" w:themeFillShade="BF"/>
          </w:tcPr>
          <w:p w14:paraId="1FC17D27" w14:textId="77777777" w:rsidR="002E7B91" w:rsidRPr="00C015CE" w:rsidRDefault="002E7B91" w:rsidP="00E9495F">
            <w:pPr>
              <w:jc w:val="right"/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</w:pPr>
            <w:r w:rsidRPr="00C015CE">
              <w:rPr>
                <w:b/>
                <w:bCs/>
                <w:color w:val="000000"/>
                <w:sz w:val="18"/>
                <w:szCs w:val="18"/>
                <w:lang w:val="bg-BG" w:eastAsia="bg-BG"/>
              </w:rPr>
              <w:t>ОБЩО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14:paraId="5CEB02A7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3ED1B76E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73E5B0D3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12C7F219" w14:textId="485EB229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1446B5C4" w14:textId="1FA83362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0E76CCFB" w14:textId="292BE6EC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  <w:shd w:val="clear" w:color="auto" w:fill="BFBFBF" w:themeFill="background1" w:themeFillShade="BF"/>
          </w:tcPr>
          <w:p w14:paraId="7EA280B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B31BE6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350" w:type="dxa"/>
            <w:shd w:val="clear" w:color="auto" w:fill="BFBFBF" w:themeFill="background1" w:themeFillShade="BF"/>
          </w:tcPr>
          <w:p w14:paraId="7E627D69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14:paraId="237218FC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B354E7D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77111488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  <w:tc>
          <w:tcPr>
            <w:tcW w:w="810" w:type="dxa"/>
            <w:shd w:val="clear" w:color="auto" w:fill="BFBFBF" w:themeFill="background1" w:themeFillShade="BF"/>
          </w:tcPr>
          <w:p w14:paraId="6E1F2BB1" w14:textId="77777777" w:rsidR="002E7B91" w:rsidRPr="00C015CE" w:rsidRDefault="002E7B91" w:rsidP="00E9495F">
            <w:pPr>
              <w:jc w:val="center"/>
              <w:rPr>
                <w:b/>
                <w:iCs/>
                <w:caps/>
                <w:spacing w:val="20"/>
                <w:sz w:val="18"/>
                <w:szCs w:val="18"/>
                <w:lang w:val="bg-BG"/>
              </w:rPr>
            </w:pPr>
          </w:p>
        </w:tc>
      </w:tr>
    </w:tbl>
    <w:p w14:paraId="6B560EC0" w14:textId="2DB04834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p w14:paraId="5ECEACA9" w14:textId="1985C0B5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p w14:paraId="73C2CB49" w14:textId="5D220093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p w14:paraId="7C7CF95D" w14:textId="13F7E37A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p w14:paraId="27DE6CA7" w14:textId="62A379C6" w:rsidR="004C5328" w:rsidRDefault="004C5328" w:rsidP="007C1C1B">
      <w:pPr>
        <w:rPr>
          <w:rFonts w:ascii="Times New Roman Bold" w:hAnsi="Times New Roman Bold"/>
          <w:b/>
          <w:iCs/>
          <w:caps/>
          <w:spacing w:val="20"/>
          <w:vertAlign w:val="superscript"/>
          <w:lang w:val="ru-RU"/>
        </w:rPr>
      </w:pPr>
    </w:p>
    <w:bookmarkEnd w:id="1"/>
    <w:p w14:paraId="37D92E3B" w14:textId="562A16F9" w:rsidR="00153B3D" w:rsidRDefault="00AF09C1" w:rsidP="00432F60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t xml:space="preserve">ТАБЛИЦА </w:t>
      </w:r>
      <w:r w:rsidR="00E12375">
        <w:rPr>
          <w:b/>
          <w:caps/>
          <w:spacing w:val="20"/>
          <w:lang w:val="bg-BG"/>
        </w:rPr>
        <w:t>4</w:t>
      </w:r>
    </w:p>
    <w:p w14:paraId="7B97C23E" w14:textId="6B0F6B5A" w:rsidR="00034B23" w:rsidRPr="0057682B" w:rsidRDefault="00034B23" w:rsidP="00034B23">
      <w:pPr>
        <w:jc w:val="center"/>
        <w:rPr>
          <w:rFonts w:asciiTheme="minorHAnsi" w:hAnsiTheme="minorHAnsi"/>
          <w:b/>
          <w:bCs/>
          <w:lang w:val="bg-BG" w:eastAsia="ko-KR"/>
        </w:rPr>
      </w:pPr>
      <w:r>
        <w:rPr>
          <w:b/>
          <w:bCs/>
          <w:lang w:val="bg-BG" w:eastAsia="ko-KR"/>
        </w:rPr>
        <w:t>Принос от програмата</w:t>
      </w:r>
      <w:r w:rsidRPr="00691807">
        <w:rPr>
          <w:b/>
          <w:bCs/>
          <w:lang w:val="bg-BG" w:eastAsia="ko-KR"/>
        </w:rPr>
        <w:t xml:space="preserve">, </w:t>
      </w:r>
      <w:r>
        <w:rPr>
          <w:b/>
          <w:bCs/>
          <w:lang w:val="bg-BG" w:eastAsia="ko-KR"/>
        </w:rPr>
        <w:t xml:space="preserve">изплатен </w:t>
      </w:r>
      <w:r w:rsidRPr="0057682B">
        <w:rPr>
          <w:b/>
          <w:bCs/>
          <w:lang w:val="bg-BG" w:eastAsia="ko-KR"/>
        </w:rPr>
        <w:t xml:space="preserve">на финансови инструменти съгласно член 92 от Регламент (ЕС) 2021/1060 и </w:t>
      </w:r>
      <w:r>
        <w:rPr>
          <w:b/>
          <w:bCs/>
          <w:lang w:val="bg-BG" w:eastAsia="ko-KR"/>
        </w:rPr>
        <w:t>включен в ДИВ</w:t>
      </w:r>
      <w:r w:rsidRPr="0057682B">
        <w:rPr>
          <w:b/>
          <w:bCs/>
          <w:lang w:val="bg-BG" w:eastAsia="ko-KR"/>
        </w:rPr>
        <w:t xml:space="preserve">, включително </w:t>
      </w:r>
      <w:r>
        <w:rPr>
          <w:b/>
          <w:bCs/>
          <w:lang w:val="bg-BG" w:eastAsia="ko-KR"/>
        </w:rPr>
        <w:t xml:space="preserve">в </w:t>
      </w:r>
      <w:r w:rsidRPr="0057682B">
        <w:rPr>
          <w:b/>
          <w:bCs/>
          <w:lang w:val="bg-BG" w:eastAsia="ko-KR"/>
        </w:rPr>
        <w:t>настоящия</w:t>
      </w:r>
      <w:r w:rsidR="00DF3830">
        <w:rPr>
          <w:rStyle w:val="FootnoteReference"/>
          <w:b/>
          <w:bCs/>
          <w:lang w:val="bg-BG" w:eastAsia="ko-KR"/>
        </w:rPr>
        <w:footnoteReference w:id="22"/>
      </w:r>
      <w:r>
        <w:rPr>
          <w:rFonts w:asciiTheme="minorHAnsi" w:hAnsiTheme="minorHAnsi"/>
          <w:b/>
          <w:bCs/>
          <w:lang w:val="bg-BG" w:eastAsia="ko-KR"/>
        </w:rPr>
        <w:t xml:space="preserve"> </w:t>
      </w:r>
    </w:p>
    <w:p w14:paraId="743C5B05" w14:textId="0803CED8" w:rsidR="00034B23" w:rsidRDefault="00034B23" w:rsidP="00034B23">
      <w:pPr>
        <w:jc w:val="center"/>
        <w:rPr>
          <w:b/>
          <w:caps/>
          <w:spacing w:val="20"/>
          <w:lang w:val="bg-BG"/>
        </w:rPr>
      </w:pPr>
      <w:r w:rsidRPr="00432F60">
        <w:rPr>
          <w:b/>
          <w:bCs/>
          <w:i/>
          <w:color w:val="444444"/>
          <w:sz w:val="20"/>
          <w:shd w:val="clear" w:color="auto" w:fill="FFFFFF"/>
          <w:lang w:val="bg-BG"/>
        </w:rPr>
        <w:t>/с натрупване от началото на програмата/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35"/>
        <w:gridCol w:w="2244"/>
        <w:gridCol w:w="1428"/>
        <w:gridCol w:w="1300"/>
        <w:gridCol w:w="1760"/>
        <w:gridCol w:w="2610"/>
      </w:tblGrid>
      <w:tr w:rsidR="000B6A5A" w:rsidRPr="002F4546" w14:paraId="06B8343E" w14:textId="77777777" w:rsidTr="005A0C62">
        <w:trPr>
          <w:jc w:val="center"/>
        </w:trPr>
        <w:tc>
          <w:tcPr>
            <w:tcW w:w="2235" w:type="dxa"/>
            <w:vMerge w:val="restart"/>
            <w:shd w:val="clear" w:color="auto" w:fill="D9D9D9" w:themeFill="background1" w:themeFillShade="D9"/>
            <w:vAlign w:val="center"/>
          </w:tcPr>
          <w:p w14:paraId="69A8324A" w14:textId="7515AC09" w:rsidR="000B6A5A" w:rsidRPr="009C320B" w:rsidRDefault="001F43AA" w:rsidP="00F83CD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Приоритет</w:t>
            </w:r>
          </w:p>
        </w:tc>
        <w:tc>
          <w:tcPr>
            <w:tcW w:w="4379" w:type="dxa"/>
            <w:gridSpan w:val="2"/>
            <w:shd w:val="clear" w:color="auto" w:fill="D9D9D9" w:themeFill="background1" w:themeFillShade="D9"/>
            <w:vAlign w:val="center"/>
          </w:tcPr>
          <w:p w14:paraId="749E1EC4" w14:textId="080F10BF" w:rsidR="000B6A5A" w:rsidRPr="009C320B" w:rsidRDefault="00C227FA" w:rsidP="00A705F7">
            <w:pPr>
              <w:spacing w:after="120"/>
              <w:ind w:left="-73" w:right="-34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Сума, включена</w:t>
            </w:r>
            <w:r w:rsidR="00F02227" w:rsidRPr="009C320B">
              <w:rPr>
                <w:b/>
                <w:sz w:val="22"/>
                <w:szCs w:val="22"/>
                <w:lang w:val="bg-BG"/>
              </w:rPr>
              <w:t xml:space="preserve"> в</w:t>
            </w:r>
            <w:r w:rsidR="00432F60" w:rsidRPr="009C320B">
              <w:rPr>
                <w:b/>
                <w:sz w:val="22"/>
                <w:szCs w:val="22"/>
                <w:lang w:val="en-US"/>
              </w:rPr>
              <w:t xml:space="preserve"> </w:t>
            </w:r>
            <w:r w:rsidR="00432F60" w:rsidRPr="009C320B">
              <w:rPr>
                <w:b/>
                <w:sz w:val="22"/>
                <w:szCs w:val="22"/>
                <w:lang w:val="bg-BG"/>
              </w:rPr>
              <w:t>първия</w:t>
            </w:r>
            <w:r w:rsidR="00F02227" w:rsidRPr="009C320B">
              <w:rPr>
                <w:b/>
                <w:sz w:val="22"/>
                <w:szCs w:val="22"/>
                <w:lang w:val="bg-BG"/>
              </w:rPr>
              <w:t xml:space="preserve"> ДИВ</w:t>
            </w:r>
            <w:r w:rsidRPr="009C320B">
              <w:rPr>
                <w:b/>
                <w:sz w:val="22"/>
                <w:szCs w:val="22"/>
                <w:lang w:val="bg-BG"/>
              </w:rPr>
              <w:t xml:space="preserve"> и изплатена на финансовите инструменти</w:t>
            </w:r>
            <w:r w:rsidR="00DF01B1" w:rsidRPr="009C320B">
              <w:rPr>
                <w:b/>
                <w:sz w:val="22"/>
                <w:szCs w:val="22"/>
                <w:lang w:val="bg-BG"/>
              </w:rPr>
              <w:t xml:space="preserve"> съгласно чл.92, параграф 2, буква „а“</w:t>
            </w:r>
            <w:r w:rsidR="00432F60" w:rsidRPr="009C320B">
              <w:rPr>
                <w:b/>
                <w:sz w:val="22"/>
                <w:szCs w:val="22"/>
                <w:lang w:val="bg-BG"/>
              </w:rPr>
              <w:t xml:space="preserve"> от Регламент (ЕС) 2021/1060 </w:t>
            </w:r>
            <w:r w:rsidRPr="009C320B">
              <w:rPr>
                <w:b/>
                <w:sz w:val="22"/>
                <w:szCs w:val="22"/>
                <w:lang w:val="bg-BG"/>
              </w:rPr>
              <w:t xml:space="preserve"> (максимално 30% от общия размер на приноса от програмата, за който са поети задължения за финансовия/ите инструмент/и съгласно съответното споразумение за финансиране)</w:t>
            </w:r>
            <w:r w:rsidR="007F686C" w:rsidRPr="009C320B">
              <w:rPr>
                <w:rStyle w:val="FootnoteReference"/>
                <w:b/>
                <w:sz w:val="22"/>
                <w:szCs w:val="22"/>
                <w:lang w:val="bg-BG"/>
              </w:rPr>
              <w:footnoteReference w:id="23"/>
            </w:r>
            <w:r w:rsidR="000B6A5A" w:rsidRPr="009C320B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566" w:type="dxa"/>
            <w:gridSpan w:val="2"/>
            <w:shd w:val="clear" w:color="auto" w:fill="D9D9D9" w:themeFill="background1" w:themeFillShade="D9"/>
            <w:vAlign w:val="center"/>
          </w:tcPr>
          <w:p w14:paraId="710F35E5" w14:textId="77777777" w:rsidR="000B6A5A" w:rsidRPr="009C320B" w:rsidRDefault="00C227FA" w:rsidP="00DF01B1">
            <w:pPr>
              <w:spacing w:after="120"/>
              <w:ind w:left="-90" w:right="-40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Съответната уравнена сума, съгласно член 92, параграф 3</w:t>
            </w:r>
            <w:r w:rsidR="001927F9" w:rsidRPr="009C320B">
              <w:rPr>
                <w:rStyle w:val="FootnoteReference"/>
                <w:b/>
                <w:sz w:val="22"/>
                <w:szCs w:val="22"/>
                <w:lang w:val="bg-BG"/>
              </w:rPr>
              <w:footnoteReference w:id="24"/>
            </w:r>
          </w:p>
        </w:tc>
        <w:tc>
          <w:tcPr>
            <w:tcW w:w="4370" w:type="dxa"/>
            <w:gridSpan w:val="2"/>
            <w:shd w:val="clear" w:color="auto" w:fill="D9D9D9" w:themeFill="background1" w:themeFillShade="D9"/>
            <w:vAlign w:val="center"/>
          </w:tcPr>
          <w:p w14:paraId="6F937339" w14:textId="61B481D3" w:rsidR="000B6A5A" w:rsidRPr="009C320B" w:rsidRDefault="00C227FA" w:rsidP="00560031">
            <w:pPr>
              <w:spacing w:after="120"/>
              <w:ind w:left="-91" w:right="-80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Сума, включена в</w:t>
            </w:r>
            <w:r w:rsidR="00071403" w:rsidRPr="009C320B">
              <w:rPr>
                <w:b/>
                <w:sz w:val="22"/>
                <w:szCs w:val="22"/>
                <w:lang w:val="bg-BG"/>
              </w:rPr>
              <w:t xml:space="preserve"> следващ</w:t>
            </w:r>
            <w:r w:rsidR="00DB672F" w:rsidRPr="009C320B">
              <w:rPr>
                <w:b/>
                <w:sz w:val="22"/>
                <w:szCs w:val="22"/>
                <w:lang w:val="bg-BG"/>
              </w:rPr>
              <w:t>и</w:t>
            </w:r>
            <w:r w:rsidRPr="009C320B">
              <w:rPr>
                <w:b/>
                <w:sz w:val="22"/>
                <w:szCs w:val="22"/>
                <w:lang w:val="bg-BG"/>
              </w:rPr>
              <w:t xml:space="preserve"> </w:t>
            </w:r>
            <w:r w:rsidR="00560031" w:rsidRPr="009C320B">
              <w:rPr>
                <w:b/>
                <w:sz w:val="22"/>
                <w:szCs w:val="22"/>
                <w:lang w:val="bg-BG"/>
              </w:rPr>
              <w:t>ДИВ</w:t>
            </w:r>
            <w:r w:rsidRPr="009C320B">
              <w:rPr>
                <w:b/>
                <w:sz w:val="22"/>
                <w:szCs w:val="22"/>
                <w:lang w:val="bg-BG"/>
              </w:rPr>
              <w:t xml:space="preserve"> съгласно член 92, параграф 2</w:t>
            </w:r>
            <w:r w:rsidR="00560031" w:rsidRPr="009C320B">
              <w:rPr>
                <w:b/>
                <w:sz w:val="22"/>
                <w:szCs w:val="22"/>
                <w:lang w:val="bg-BG"/>
              </w:rPr>
              <w:t>, буква „</w:t>
            </w:r>
            <w:r w:rsidRPr="009C320B">
              <w:rPr>
                <w:b/>
                <w:sz w:val="22"/>
                <w:szCs w:val="22"/>
                <w:lang w:val="bg-BG"/>
              </w:rPr>
              <w:t>б</w:t>
            </w:r>
            <w:r w:rsidR="00560031" w:rsidRPr="009C320B">
              <w:rPr>
                <w:b/>
                <w:sz w:val="22"/>
                <w:szCs w:val="22"/>
                <w:lang w:val="bg-BG"/>
              </w:rPr>
              <w:t>“</w:t>
            </w:r>
          </w:p>
        </w:tc>
      </w:tr>
      <w:tr w:rsidR="00C227FA" w:rsidRPr="002F4546" w14:paraId="797014F0" w14:textId="77777777" w:rsidTr="005A0C62">
        <w:trPr>
          <w:trHeight w:val="1258"/>
          <w:jc w:val="center"/>
        </w:trPr>
        <w:tc>
          <w:tcPr>
            <w:tcW w:w="2235" w:type="dxa"/>
            <w:vMerge/>
            <w:shd w:val="clear" w:color="auto" w:fill="D9D9D9" w:themeFill="background1" w:themeFillShade="D9"/>
            <w:vAlign w:val="center"/>
          </w:tcPr>
          <w:p w14:paraId="63B8DC9A" w14:textId="77777777" w:rsidR="00C227FA" w:rsidRPr="009C320B" w:rsidRDefault="00C227FA" w:rsidP="00C227F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135" w:type="dxa"/>
            <w:shd w:val="clear" w:color="auto" w:fill="D9D9D9" w:themeFill="background1" w:themeFillShade="D9"/>
            <w:vAlign w:val="center"/>
          </w:tcPr>
          <w:p w14:paraId="45F3F4FC" w14:textId="77777777" w:rsidR="00C227FA" w:rsidRPr="009C320B" w:rsidRDefault="00C227FA" w:rsidP="00C227F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Общ размер на приноса от програмата, изплатен за финансовите инструменти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3B0A36BF" w14:textId="77777777" w:rsidR="00C227FA" w:rsidRPr="009C320B" w:rsidRDefault="00C60E87" w:rsidP="00C227F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Общ размер на съответния публичен принос</w:t>
            </w:r>
          </w:p>
        </w:tc>
        <w:tc>
          <w:tcPr>
            <w:tcW w:w="1266" w:type="dxa"/>
            <w:shd w:val="clear" w:color="auto" w:fill="D9D9D9" w:themeFill="background1" w:themeFillShade="D9"/>
            <w:vAlign w:val="center"/>
          </w:tcPr>
          <w:p w14:paraId="11E31701" w14:textId="77777777" w:rsidR="00C227FA" w:rsidRPr="009C320B" w:rsidRDefault="00570DCB" w:rsidP="00C60E87">
            <w:pPr>
              <w:spacing w:after="120"/>
              <w:ind w:left="-90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Общ размер на приноса от програмата, изплатен за финансовите инструменти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</w:tcPr>
          <w:p w14:paraId="4FF63E21" w14:textId="77777777" w:rsidR="00C227FA" w:rsidRPr="009C320B" w:rsidRDefault="00C60E87" w:rsidP="00C60E87">
            <w:pPr>
              <w:spacing w:after="120"/>
              <w:ind w:left="-90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Общ размер на съответния публичен принос</w:t>
            </w:r>
          </w:p>
        </w:tc>
        <w:tc>
          <w:tcPr>
            <w:tcW w:w="1760" w:type="dxa"/>
            <w:shd w:val="clear" w:color="auto" w:fill="D9D9D9" w:themeFill="background1" w:themeFillShade="D9"/>
            <w:vAlign w:val="center"/>
          </w:tcPr>
          <w:p w14:paraId="34BA5DBE" w14:textId="77777777" w:rsidR="00C227FA" w:rsidRPr="009C320B" w:rsidRDefault="00570DCB" w:rsidP="00C60E87">
            <w:pPr>
              <w:spacing w:after="120"/>
              <w:ind w:left="-91" w:right="-101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Общ размер на приноса от програмата, изплатен за финансовите инструменти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6CAB0F1F" w14:textId="77777777" w:rsidR="00C227FA" w:rsidRPr="009C320B" w:rsidRDefault="00C227FA" w:rsidP="00C60E87">
            <w:pPr>
              <w:spacing w:after="120"/>
              <w:ind w:left="-91" w:right="-101"/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Размер на съответните публични разходи</w:t>
            </w:r>
          </w:p>
        </w:tc>
      </w:tr>
      <w:tr w:rsidR="000B6A5A" w:rsidRPr="008D450F" w14:paraId="51E06F1F" w14:textId="77777777" w:rsidTr="005A0C62">
        <w:trPr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5BE044FB" w14:textId="77777777" w:rsidR="000B6A5A" w:rsidRPr="009C320B" w:rsidRDefault="000B6A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2"/>
                <w:szCs w:val="22"/>
                <w:lang w:val="bg-BG" w:eastAsia="ko-KR"/>
              </w:rPr>
            </w:pPr>
            <w:r w:rsidRPr="009C320B">
              <w:rPr>
                <w:b/>
                <w:sz w:val="22"/>
                <w:szCs w:val="22"/>
                <w:lang w:val="bg-BG" w:eastAsia="ko-KR"/>
              </w:rPr>
              <w:t>/1/</w:t>
            </w:r>
          </w:p>
        </w:tc>
        <w:tc>
          <w:tcPr>
            <w:tcW w:w="2135" w:type="dxa"/>
            <w:shd w:val="clear" w:color="auto" w:fill="D9D9D9" w:themeFill="background1" w:themeFillShade="D9"/>
            <w:vAlign w:val="center"/>
          </w:tcPr>
          <w:p w14:paraId="45C32C85" w14:textId="77777777" w:rsidR="000B6A5A" w:rsidRPr="009C320B" w:rsidRDefault="000B6A5A" w:rsidP="004F6F8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/2/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6B8FD443" w14:textId="77777777" w:rsidR="000B6A5A" w:rsidRPr="009C320B" w:rsidRDefault="000B6A5A" w:rsidP="004F6F8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/3/</w:t>
            </w:r>
          </w:p>
        </w:tc>
        <w:tc>
          <w:tcPr>
            <w:tcW w:w="1266" w:type="dxa"/>
            <w:shd w:val="clear" w:color="auto" w:fill="D9D9D9" w:themeFill="background1" w:themeFillShade="D9"/>
            <w:vAlign w:val="center"/>
          </w:tcPr>
          <w:p w14:paraId="07CF0867" w14:textId="77777777" w:rsidR="000B6A5A" w:rsidRPr="009C320B" w:rsidRDefault="000B6A5A" w:rsidP="004F6F8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/4/</w:t>
            </w:r>
          </w:p>
        </w:tc>
        <w:tc>
          <w:tcPr>
            <w:tcW w:w="1300" w:type="dxa"/>
            <w:shd w:val="clear" w:color="auto" w:fill="D9D9D9" w:themeFill="background1" w:themeFillShade="D9"/>
            <w:vAlign w:val="center"/>
          </w:tcPr>
          <w:p w14:paraId="2C8206D9" w14:textId="77777777" w:rsidR="000B6A5A" w:rsidRPr="009C320B" w:rsidRDefault="00424A21" w:rsidP="004F6F8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</w:t>
            </w:r>
            <w:r w:rsidR="000B6A5A" w:rsidRPr="009C320B">
              <w:rPr>
                <w:b/>
                <w:sz w:val="22"/>
                <w:szCs w:val="22"/>
                <w:lang w:val="bg-BG"/>
              </w:rPr>
              <w:t>5/</w:t>
            </w:r>
          </w:p>
        </w:tc>
        <w:tc>
          <w:tcPr>
            <w:tcW w:w="1760" w:type="dxa"/>
            <w:shd w:val="clear" w:color="auto" w:fill="D9D9D9" w:themeFill="background1" w:themeFillShade="D9"/>
            <w:vAlign w:val="center"/>
          </w:tcPr>
          <w:p w14:paraId="134D8BDA" w14:textId="77777777" w:rsidR="000B6A5A" w:rsidRPr="009C320B" w:rsidRDefault="00424A21" w:rsidP="000B6A5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/6/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20FAD595" w14:textId="77777777" w:rsidR="000B6A5A" w:rsidRPr="009C320B" w:rsidRDefault="00424A21" w:rsidP="000B6A5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9C320B">
              <w:rPr>
                <w:b/>
                <w:sz w:val="22"/>
                <w:szCs w:val="22"/>
                <w:lang w:val="bg-BG"/>
              </w:rPr>
              <w:t>/7/</w:t>
            </w:r>
          </w:p>
        </w:tc>
      </w:tr>
      <w:tr w:rsidR="000B6A5A" w:rsidRPr="00432F60" w14:paraId="1D2AD835" w14:textId="77777777" w:rsidTr="005A0C62">
        <w:trPr>
          <w:trHeight w:val="33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2A13E8BB" w14:textId="64E57482" w:rsidR="000B6A5A" w:rsidRPr="009C320B" w:rsidRDefault="000B6A5A" w:rsidP="00C44E89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9C320B"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  <w:t xml:space="preserve">Приоритет 1 </w:t>
            </w:r>
          </w:p>
        </w:tc>
        <w:tc>
          <w:tcPr>
            <w:tcW w:w="2135" w:type="dxa"/>
            <w:shd w:val="clear" w:color="auto" w:fill="auto"/>
          </w:tcPr>
          <w:p w14:paraId="58D41A0F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5BF8A044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6C294357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06095D5D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304F7CE5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74773B4C" w14:textId="77777777" w:rsidR="000B6A5A" w:rsidRPr="009C320B" w:rsidRDefault="000B6A5A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</w:tr>
      <w:tr w:rsidR="002C206F" w:rsidRPr="00E5783C" w14:paraId="10281600" w14:textId="77777777" w:rsidTr="005A0C62">
        <w:trPr>
          <w:trHeight w:val="33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8038DBD" w14:textId="5C5AF10A" w:rsidR="002C206F" w:rsidRPr="009C320B" w:rsidRDefault="002C206F" w:rsidP="00A705F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9C320B"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  <w:t xml:space="preserve">Приоритет 2 </w:t>
            </w:r>
          </w:p>
        </w:tc>
        <w:tc>
          <w:tcPr>
            <w:tcW w:w="2135" w:type="dxa"/>
            <w:shd w:val="clear" w:color="auto" w:fill="auto"/>
          </w:tcPr>
          <w:p w14:paraId="0B6138FF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244" w:type="dxa"/>
            <w:shd w:val="clear" w:color="auto" w:fill="auto"/>
          </w:tcPr>
          <w:p w14:paraId="2BD43DFE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shd w:val="clear" w:color="auto" w:fill="auto"/>
          </w:tcPr>
          <w:p w14:paraId="085B0B53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shd w:val="clear" w:color="auto" w:fill="auto"/>
          </w:tcPr>
          <w:p w14:paraId="27CE1EA9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760" w:type="dxa"/>
            <w:shd w:val="clear" w:color="auto" w:fill="auto"/>
          </w:tcPr>
          <w:p w14:paraId="297AF304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610" w:type="dxa"/>
            <w:shd w:val="clear" w:color="auto" w:fill="auto"/>
          </w:tcPr>
          <w:p w14:paraId="6CC9AE14" w14:textId="77777777" w:rsidR="002C206F" w:rsidRPr="009C320B" w:rsidRDefault="002C206F" w:rsidP="00A92EC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</w:tr>
      <w:tr w:rsidR="000B6A5A" w:rsidRPr="002001EF" w14:paraId="2E626210" w14:textId="77777777" w:rsidTr="005A0C62">
        <w:trPr>
          <w:trHeight w:val="161"/>
          <w:jc w:val="center"/>
        </w:trPr>
        <w:tc>
          <w:tcPr>
            <w:tcW w:w="2235" w:type="dxa"/>
            <w:shd w:val="clear" w:color="auto" w:fill="auto"/>
            <w:vAlign w:val="center"/>
          </w:tcPr>
          <w:p w14:paraId="0944121D" w14:textId="51B39EE7" w:rsidR="000B6A5A" w:rsidRPr="009C320B" w:rsidRDefault="000B6A5A" w:rsidP="00C44E89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  <w:r w:rsidRPr="009C320B"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  <w:t xml:space="preserve">Приоритет N </w:t>
            </w:r>
          </w:p>
        </w:tc>
        <w:tc>
          <w:tcPr>
            <w:tcW w:w="2135" w:type="dxa"/>
            <w:shd w:val="clear" w:color="auto" w:fill="auto"/>
          </w:tcPr>
          <w:p w14:paraId="13778801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  <w:tc>
          <w:tcPr>
            <w:tcW w:w="2244" w:type="dxa"/>
            <w:shd w:val="clear" w:color="auto" w:fill="auto"/>
          </w:tcPr>
          <w:p w14:paraId="6BA93AF1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  <w:tc>
          <w:tcPr>
            <w:tcW w:w="1266" w:type="dxa"/>
            <w:shd w:val="clear" w:color="auto" w:fill="auto"/>
          </w:tcPr>
          <w:p w14:paraId="564732AD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  <w:tc>
          <w:tcPr>
            <w:tcW w:w="1300" w:type="dxa"/>
            <w:shd w:val="clear" w:color="auto" w:fill="auto"/>
          </w:tcPr>
          <w:p w14:paraId="046FEBE5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  <w:tc>
          <w:tcPr>
            <w:tcW w:w="1760" w:type="dxa"/>
            <w:shd w:val="clear" w:color="auto" w:fill="auto"/>
          </w:tcPr>
          <w:p w14:paraId="54B969E3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  <w:tc>
          <w:tcPr>
            <w:tcW w:w="2610" w:type="dxa"/>
            <w:shd w:val="clear" w:color="auto" w:fill="auto"/>
          </w:tcPr>
          <w:p w14:paraId="681FFE0F" w14:textId="77777777" w:rsidR="000B6A5A" w:rsidRPr="009C320B" w:rsidRDefault="000B6A5A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2"/>
                <w:szCs w:val="22"/>
                <w:u w:val="single"/>
                <w:lang w:val="bg-BG" w:eastAsia="ko-KR"/>
              </w:rPr>
            </w:pPr>
          </w:p>
        </w:tc>
      </w:tr>
      <w:tr w:rsidR="000B6A5A" w:rsidRPr="00A96548" w14:paraId="1A413879" w14:textId="77777777" w:rsidTr="005A0C62">
        <w:trPr>
          <w:trHeight w:val="305"/>
          <w:jc w:val="center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29278379" w14:textId="77777777" w:rsidR="000B6A5A" w:rsidRPr="009C320B" w:rsidRDefault="000B6A5A" w:rsidP="00386AF4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9C320B">
              <w:rPr>
                <w:b/>
                <w:bCs/>
                <w:color w:val="000000"/>
                <w:sz w:val="22"/>
                <w:szCs w:val="22"/>
                <w:lang w:val="bg-BG"/>
              </w:rPr>
              <w:t>ОБЩО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6BEB9438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244" w:type="dxa"/>
            <w:shd w:val="clear" w:color="auto" w:fill="D9D9D9" w:themeFill="background1" w:themeFillShade="D9"/>
          </w:tcPr>
          <w:p w14:paraId="47A20B53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266" w:type="dxa"/>
            <w:shd w:val="clear" w:color="auto" w:fill="D9D9D9" w:themeFill="background1" w:themeFillShade="D9"/>
          </w:tcPr>
          <w:p w14:paraId="2E99470B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300" w:type="dxa"/>
            <w:shd w:val="clear" w:color="auto" w:fill="D9D9D9" w:themeFill="background1" w:themeFillShade="D9"/>
          </w:tcPr>
          <w:p w14:paraId="49474D4F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14:paraId="4F6DA125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610" w:type="dxa"/>
            <w:shd w:val="clear" w:color="auto" w:fill="D9D9D9" w:themeFill="background1" w:themeFillShade="D9"/>
          </w:tcPr>
          <w:p w14:paraId="3BCBF34A" w14:textId="77777777" w:rsidR="000B6A5A" w:rsidRPr="009C320B" w:rsidRDefault="000B6A5A" w:rsidP="00D97687">
            <w:pPr>
              <w:jc w:val="right"/>
              <w:rPr>
                <w:sz w:val="22"/>
                <w:szCs w:val="22"/>
                <w:lang w:val="bg-BG"/>
              </w:rPr>
            </w:pPr>
          </w:p>
        </w:tc>
      </w:tr>
    </w:tbl>
    <w:p w14:paraId="04A60E75" w14:textId="77777777" w:rsidR="00E12375" w:rsidRDefault="00E12375" w:rsidP="00A705F7">
      <w:pPr>
        <w:jc w:val="center"/>
        <w:rPr>
          <w:b/>
          <w:caps/>
          <w:spacing w:val="20"/>
          <w:lang w:val="bg-BG"/>
        </w:rPr>
      </w:pPr>
    </w:p>
    <w:p w14:paraId="76BA3DB9" w14:textId="77777777" w:rsidR="00E12375" w:rsidRDefault="00E12375" w:rsidP="00A705F7">
      <w:pPr>
        <w:jc w:val="center"/>
        <w:rPr>
          <w:b/>
          <w:caps/>
          <w:spacing w:val="20"/>
          <w:lang w:val="bg-BG"/>
        </w:rPr>
      </w:pPr>
    </w:p>
    <w:p w14:paraId="53204496" w14:textId="657A36DD" w:rsidR="00691807" w:rsidRDefault="00691807" w:rsidP="00A705F7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 xml:space="preserve">ТАБЛИЦА </w:t>
      </w:r>
      <w:r w:rsidR="00840701">
        <w:rPr>
          <w:b/>
          <w:caps/>
          <w:spacing w:val="20"/>
          <w:lang w:val="bg-BG"/>
        </w:rPr>
        <w:t>5</w:t>
      </w:r>
    </w:p>
    <w:p w14:paraId="3CD18827" w14:textId="77777777" w:rsidR="009949EC" w:rsidRDefault="009949EC" w:rsidP="009949EC">
      <w:pPr>
        <w:jc w:val="center"/>
        <w:rPr>
          <w:b/>
          <w:bCs/>
          <w:lang w:val="bg-BG" w:eastAsia="ko-KR"/>
        </w:rPr>
      </w:pPr>
      <w:r w:rsidRPr="00E034F7">
        <w:rPr>
          <w:b/>
          <w:bCs/>
          <w:lang w:val="bg-BG" w:eastAsia="ko-KR"/>
        </w:rPr>
        <w:t xml:space="preserve">Авансови плащания в контекста на държавна помощ </w:t>
      </w:r>
      <w:r>
        <w:rPr>
          <w:b/>
          <w:bCs/>
          <w:lang w:val="bg-BG" w:eastAsia="ko-KR"/>
        </w:rPr>
        <w:t xml:space="preserve">съгласно </w:t>
      </w:r>
      <w:r w:rsidRPr="00E034F7">
        <w:rPr>
          <w:b/>
          <w:bCs/>
          <w:lang w:val="bg-BG" w:eastAsia="ko-KR"/>
        </w:rPr>
        <w:t>член 91, параграф 5 от Регламент (ЕС) 2021/1060</w:t>
      </w:r>
      <w:r>
        <w:rPr>
          <w:b/>
          <w:bCs/>
          <w:lang w:val="bg-BG" w:eastAsia="ko-KR"/>
        </w:rPr>
        <w:t xml:space="preserve"> </w:t>
      </w:r>
    </w:p>
    <w:p w14:paraId="411C642F" w14:textId="2C2A06F5" w:rsidR="002C206F" w:rsidRDefault="009949EC" w:rsidP="009949EC">
      <w:pPr>
        <w:jc w:val="center"/>
        <w:rPr>
          <w:b/>
          <w:caps/>
          <w:spacing w:val="20"/>
          <w:lang w:val="bg-BG"/>
        </w:rPr>
      </w:pPr>
      <w:r w:rsidRPr="008D0C64">
        <w:rPr>
          <w:b/>
          <w:bCs/>
          <w:i/>
          <w:color w:val="444444"/>
          <w:sz w:val="20"/>
          <w:szCs w:val="20"/>
          <w:shd w:val="clear" w:color="auto" w:fill="FFFFFF"/>
          <w:lang w:val="bg-BG"/>
        </w:rPr>
        <w:t>/с натрупване от началото на програмата/</w:t>
      </w:r>
      <w:r>
        <w:rPr>
          <w:rStyle w:val="FootnoteReference"/>
          <w:b/>
          <w:bCs/>
          <w:i/>
          <w:color w:val="444444"/>
          <w:sz w:val="20"/>
          <w:szCs w:val="20"/>
          <w:shd w:val="clear" w:color="auto" w:fill="FFFFFF"/>
          <w:lang w:val="bg-BG"/>
        </w:rPr>
        <w:footnoteReference w:id="25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685"/>
        <w:gridCol w:w="4253"/>
      </w:tblGrid>
      <w:tr w:rsidR="00E74709" w:rsidRPr="002F4546" w14:paraId="00555EC4" w14:textId="77777777" w:rsidTr="00C006B8"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3D650457" w14:textId="6881B872" w:rsidR="00E74709" w:rsidRPr="00760351" w:rsidRDefault="00DE2DF7" w:rsidP="00760351">
            <w:pPr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Приоритет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14:paraId="67644ADB" w14:textId="77777777" w:rsidR="00E74709" w:rsidRPr="00760351" w:rsidRDefault="00ED1C5C" w:rsidP="002055E8">
            <w:pPr>
              <w:spacing w:after="120"/>
              <w:ind w:left="-130" w:right="-90"/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Общ размер на извършените авансови плащания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D9897D1" w14:textId="44936A43" w:rsidR="00E74709" w:rsidRPr="00760351" w:rsidRDefault="00E74709" w:rsidP="009949EC">
            <w:pPr>
              <w:spacing w:after="120"/>
              <w:ind w:left="-120" w:right="-100"/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 xml:space="preserve">Сума, покрита от разходите, платени от </w:t>
            </w:r>
            <w:r w:rsidR="009949EC" w:rsidRPr="00760351">
              <w:rPr>
                <w:b/>
                <w:lang w:val="bg-BG"/>
              </w:rPr>
              <w:t>партньорите</w:t>
            </w:r>
            <w:r w:rsidRPr="00760351">
              <w:rPr>
                <w:b/>
                <w:lang w:val="bg-BG"/>
              </w:rPr>
              <w:t xml:space="preserve"> в рамките на три години след годината, в която е платен авансът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204E1C0" w14:textId="18FDC025" w:rsidR="00E74709" w:rsidRPr="00760351" w:rsidRDefault="00E74709" w:rsidP="009949EC">
            <w:pPr>
              <w:tabs>
                <w:tab w:val="left" w:pos="4030"/>
              </w:tabs>
              <w:spacing w:after="120"/>
              <w:ind w:left="-120"/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 xml:space="preserve">Сума, която не е покрита от разходите, платени от </w:t>
            </w:r>
            <w:r w:rsidR="009949EC" w:rsidRPr="00760351">
              <w:rPr>
                <w:b/>
                <w:lang w:val="bg-BG"/>
              </w:rPr>
              <w:t>партньорите</w:t>
            </w:r>
            <w:r w:rsidRPr="00760351">
              <w:rPr>
                <w:b/>
                <w:lang w:val="bg-BG"/>
              </w:rPr>
              <w:t>, и за която тригодишният период все още не е изтекъл</w:t>
            </w:r>
          </w:p>
        </w:tc>
      </w:tr>
      <w:tr w:rsidR="00FE38F4" w:rsidRPr="008D450F" w14:paraId="0A689018" w14:textId="77777777" w:rsidTr="00C006B8"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66213AC6" w14:textId="77777777" w:rsidR="00FE38F4" w:rsidRPr="00760351" w:rsidRDefault="00FE38F4" w:rsidP="004F6F8A">
            <w:pPr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14:paraId="23D8B944" w14:textId="77777777" w:rsidR="00FE38F4" w:rsidRPr="00760351" w:rsidRDefault="008442A1" w:rsidP="004F6F8A">
            <w:pPr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/2/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C4826D1" w14:textId="77777777" w:rsidR="00FE38F4" w:rsidRPr="00760351" w:rsidRDefault="008442A1" w:rsidP="004F6F8A">
            <w:pPr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0705F3D9" w14:textId="77777777" w:rsidR="00FE38F4" w:rsidRPr="00760351" w:rsidRDefault="008442A1" w:rsidP="004F6F8A">
            <w:pPr>
              <w:jc w:val="center"/>
              <w:rPr>
                <w:b/>
                <w:lang w:val="bg-BG"/>
              </w:rPr>
            </w:pPr>
            <w:r w:rsidRPr="00760351">
              <w:rPr>
                <w:b/>
                <w:lang w:val="bg-BG"/>
              </w:rPr>
              <w:t>/4/</w:t>
            </w:r>
          </w:p>
        </w:tc>
      </w:tr>
      <w:tr w:rsidR="00E60336" w:rsidRPr="00A96548" w14:paraId="2DC4602F" w14:textId="77777777" w:rsidTr="00C006B8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14:paraId="686CAE66" w14:textId="2DB60B02" w:rsidR="00E60336" w:rsidRPr="00760351" w:rsidRDefault="00E60336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</w:pPr>
            <w:r w:rsidRPr="00760351"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  <w:t xml:space="preserve">Приоритет 1 </w:t>
            </w:r>
          </w:p>
        </w:tc>
        <w:tc>
          <w:tcPr>
            <w:tcW w:w="3234" w:type="dxa"/>
            <w:shd w:val="clear" w:color="auto" w:fill="auto"/>
          </w:tcPr>
          <w:p w14:paraId="2C6B7C69" w14:textId="77777777" w:rsidR="00E60336" w:rsidRPr="00760351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32909D90" w14:textId="77777777" w:rsidR="00E60336" w:rsidRPr="00760351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70F979D9" w14:textId="77777777" w:rsidR="00E60336" w:rsidRPr="00760351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D36267" w:rsidRPr="00A96548" w14:paraId="25AED3EB" w14:textId="77777777" w:rsidTr="009E4D52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14:paraId="5406BA89" w14:textId="3BD1177B" w:rsidR="00D36267" w:rsidRPr="00760351" w:rsidRDefault="00D36267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</w:pPr>
            <w:r w:rsidRPr="00760351"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  <w:t xml:space="preserve">Приоритет </w:t>
            </w:r>
            <w:r w:rsidR="00125A1A" w:rsidRPr="00760351">
              <w:rPr>
                <w:b/>
                <w:iCs/>
                <w:color w:val="000000"/>
                <w:szCs w:val="24"/>
                <w:u w:val="single"/>
                <w:lang w:val="en-US" w:eastAsia="ko-KR"/>
              </w:rPr>
              <w:t>2</w:t>
            </w:r>
            <w:r w:rsidRPr="00760351"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234" w:type="dxa"/>
            <w:shd w:val="clear" w:color="auto" w:fill="auto"/>
          </w:tcPr>
          <w:p w14:paraId="212EF004" w14:textId="77777777" w:rsidR="00D36267" w:rsidRPr="00760351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20BA7F8E" w14:textId="77777777" w:rsidR="00D36267" w:rsidRPr="00760351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2DBC239C" w14:textId="77777777" w:rsidR="00D36267" w:rsidRPr="00760351" w:rsidRDefault="00D36267" w:rsidP="009E4D52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14:paraId="45ECBED0" w14:textId="77777777" w:rsidTr="00C006B8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14:paraId="6462CAA5" w14:textId="5F7E95A9" w:rsidR="00E60336" w:rsidRPr="00760351" w:rsidRDefault="00E60336" w:rsidP="006C291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</w:pPr>
            <w:r w:rsidRPr="00760351">
              <w:rPr>
                <w:b/>
                <w:iCs/>
                <w:color w:val="000000"/>
                <w:szCs w:val="24"/>
                <w:u w:val="single"/>
                <w:lang w:val="bg-BG" w:eastAsia="ko-KR"/>
              </w:rPr>
              <w:t xml:space="preserve">Приоритет N </w:t>
            </w:r>
          </w:p>
        </w:tc>
        <w:tc>
          <w:tcPr>
            <w:tcW w:w="3234" w:type="dxa"/>
            <w:shd w:val="clear" w:color="auto" w:fill="auto"/>
          </w:tcPr>
          <w:p w14:paraId="3D04FE06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auto"/>
          </w:tcPr>
          <w:p w14:paraId="0391FD1B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14:paraId="12A7AEE2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14:paraId="449022CF" w14:textId="77777777" w:rsidTr="00C006B8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6D174CAC" w14:textId="77777777" w:rsidR="00E60336" w:rsidRPr="00760351" w:rsidRDefault="00E60336" w:rsidP="009978E1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left"/>
              <w:rPr>
                <w:b/>
                <w:bCs/>
                <w:color w:val="000000"/>
                <w:szCs w:val="24"/>
                <w:lang w:val="bg-BG"/>
              </w:rPr>
            </w:pPr>
            <w:r w:rsidRPr="00760351">
              <w:rPr>
                <w:b/>
                <w:bCs/>
                <w:color w:val="000000"/>
                <w:szCs w:val="24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14:paraId="31E54757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</w:tcPr>
          <w:p w14:paraId="43EE9AF7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14:paraId="33BBBEB6" w14:textId="77777777" w:rsidR="00E60336" w:rsidRPr="00760351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</w:tbl>
    <w:p w14:paraId="68943F1B" w14:textId="30B3A30E" w:rsidR="001C5687" w:rsidRDefault="001C5687">
      <w:pPr>
        <w:rPr>
          <w:b/>
          <w:caps/>
          <w:spacing w:val="20"/>
          <w:lang w:val="en-US"/>
        </w:rPr>
      </w:pPr>
    </w:p>
    <w:p w14:paraId="76832487" w14:textId="77777777" w:rsidR="00760351" w:rsidRDefault="00760351">
      <w:pPr>
        <w:rPr>
          <w:b/>
          <w:caps/>
          <w:spacing w:val="20"/>
          <w:lang w:val="en-US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7625"/>
      </w:tblGrid>
      <w:tr w:rsidR="00702EEE" w:rsidRPr="00CB73D0" w14:paraId="561F1B3A" w14:textId="77777777" w:rsidTr="004D0602">
        <w:trPr>
          <w:trHeight w:val="414"/>
        </w:trPr>
        <w:tc>
          <w:tcPr>
            <w:tcW w:w="4795" w:type="dxa"/>
          </w:tcPr>
          <w:p w14:paraId="645443C9" w14:textId="77777777" w:rsidR="00702EEE" w:rsidRPr="00AB3A86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en-US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Дата:</w:t>
            </w:r>
          </w:p>
        </w:tc>
        <w:tc>
          <w:tcPr>
            <w:tcW w:w="7625" w:type="dxa"/>
          </w:tcPr>
          <w:p w14:paraId="0FB96331" w14:textId="77777777" w:rsidR="00702EEE" w:rsidRPr="00E034F7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702EEE" w:rsidRPr="00CB73D0" w14:paraId="3D591283" w14:textId="77777777" w:rsidTr="004D0602">
        <w:trPr>
          <w:trHeight w:val="218"/>
        </w:trPr>
        <w:tc>
          <w:tcPr>
            <w:tcW w:w="4795" w:type="dxa"/>
          </w:tcPr>
          <w:p w14:paraId="02646467" w14:textId="77777777" w:rsidR="00702EEE" w:rsidRPr="00AB3A86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Подпис:</w:t>
            </w:r>
          </w:p>
        </w:tc>
        <w:tc>
          <w:tcPr>
            <w:tcW w:w="7625" w:type="dxa"/>
          </w:tcPr>
          <w:p w14:paraId="606C7F36" w14:textId="77777777" w:rsidR="00702EEE" w:rsidRPr="00E034F7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702EEE" w:rsidRPr="00CB73D0" w14:paraId="6205E10C" w14:textId="77777777" w:rsidTr="004D0602">
        <w:trPr>
          <w:trHeight w:val="196"/>
        </w:trPr>
        <w:tc>
          <w:tcPr>
            <w:tcW w:w="4795" w:type="dxa"/>
          </w:tcPr>
          <w:p w14:paraId="1D27F88B" w14:textId="77777777" w:rsidR="00702EEE" w:rsidRPr="00AB3A86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Име 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26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14:paraId="2176B4E1" w14:textId="77777777" w:rsidR="00702EEE" w:rsidRPr="00E034F7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  <w:tr w:rsidR="00702EEE" w:rsidRPr="00CB73D0" w14:paraId="3974CFEF" w14:textId="77777777" w:rsidTr="004D0602">
        <w:trPr>
          <w:trHeight w:val="207"/>
        </w:trPr>
        <w:tc>
          <w:tcPr>
            <w:tcW w:w="4795" w:type="dxa"/>
          </w:tcPr>
          <w:p w14:paraId="169763E0" w14:textId="77777777" w:rsidR="00702EEE" w:rsidRPr="00AB3A86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sz w:val="20"/>
                <w:szCs w:val="20"/>
                <w:lang w:val="bg-BG" w:eastAsia="ko-KR"/>
              </w:rPr>
            </w:pP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Акт за определяне на Ръководителя на Управляващия орган</w:t>
            </w:r>
            <w:r w:rsidRPr="00AB3A86">
              <w:rPr>
                <w:rStyle w:val="FootnoteReference"/>
                <w:iCs/>
                <w:sz w:val="20"/>
                <w:szCs w:val="20"/>
                <w:lang w:val="bg-BG" w:eastAsia="ko-KR"/>
              </w:rPr>
              <w:footnoteReference w:id="27"/>
            </w:r>
            <w:r w:rsidRPr="00AB3A86">
              <w:rPr>
                <w:i/>
                <w:iCs/>
                <w:sz w:val="20"/>
                <w:szCs w:val="20"/>
                <w:lang w:val="bg-BG" w:eastAsia="ko-KR"/>
              </w:rPr>
              <w:t>:</w:t>
            </w:r>
          </w:p>
        </w:tc>
        <w:tc>
          <w:tcPr>
            <w:tcW w:w="7625" w:type="dxa"/>
          </w:tcPr>
          <w:p w14:paraId="48DF4C09" w14:textId="77777777" w:rsidR="00702EEE" w:rsidRPr="00E034F7" w:rsidRDefault="00702EEE" w:rsidP="004D0602">
            <w:pPr>
              <w:autoSpaceDE w:val="0"/>
              <w:autoSpaceDN w:val="0"/>
              <w:adjustRightInd w:val="0"/>
              <w:outlineLvl w:val="0"/>
              <w:rPr>
                <w:i/>
                <w:iCs/>
                <w:lang w:val="bg-BG" w:eastAsia="ko-KR"/>
              </w:rPr>
            </w:pPr>
          </w:p>
        </w:tc>
      </w:tr>
    </w:tbl>
    <w:p w14:paraId="6A7681FB" w14:textId="77777777" w:rsidR="005B340F" w:rsidRPr="0079797B" w:rsidRDefault="005B340F" w:rsidP="00CC50B2">
      <w:pPr>
        <w:rPr>
          <w:b/>
          <w:caps/>
          <w:spacing w:val="20"/>
          <w:lang w:val="en-US"/>
        </w:rPr>
      </w:pPr>
    </w:p>
    <w:sectPr w:rsidR="005B340F" w:rsidRPr="0079797B" w:rsidSect="004F6F8A">
      <w:pgSz w:w="16838" w:h="11906" w:orient="landscape"/>
      <w:pgMar w:top="567" w:right="1418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E857B" w14:textId="77777777" w:rsidR="0056486C" w:rsidRDefault="0056486C">
      <w:r>
        <w:separator/>
      </w:r>
    </w:p>
  </w:endnote>
  <w:endnote w:type="continuationSeparator" w:id="0">
    <w:p w14:paraId="23874342" w14:textId="77777777" w:rsidR="0056486C" w:rsidRDefault="00564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E52EF" w14:textId="77777777" w:rsidR="00A92ECA" w:rsidRDefault="00A92ECA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805D23" w14:textId="77777777" w:rsidR="00A92ECA" w:rsidRDefault="00A92ECA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9C6AE" w14:textId="700667B0" w:rsidR="00A92ECA" w:rsidRDefault="00A92ECA" w:rsidP="00520AD2">
    <w:pPr>
      <w:pStyle w:val="Footer"/>
      <w:jc w:val="right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17419">
      <w:rPr>
        <w:rStyle w:val="PageNumber"/>
        <w:noProof/>
      </w:rPr>
      <w:t>10</w:t>
    </w:r>
    <w:r>
      <w:rPr>
        <w:rStyle w:val="PageNumber"/>
      </w:rPr>
      <w:fldChar w:fldCharType="end"/>
    </w:r>
  </w:p>
  <w:p w14:paraId="7157F340" w14:textId="77777777" w:rsidR="00A92ECA" w:rsidRDefault="00A92ECA" w:rsidP="00397623">
    <w:pPr>
      <w:pStyle w:val="Footer"/>
      <w:ind w:right="360"/>
      <w:rPr>
        <w:lang w:val="bg-BG"/>
      </w:rPr>
    </w:pPr>
  </w:p>
  <w:p w14:paraId="561BC99F" w14:textId="77777777" w:rsidR="00A92ECA" w:rsidRPr="00154BAB" w:rsidRDefault="00A92ECA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</w:t>
    </w:r>
    <w:r>
      <w:rPr>
        <w:rFonts w:ascii="Times New Roman" w:hAnsi="Times New Roman"/>
        <w:sz w:val="20"/>
        <w:lang w:val="bg-BG"/>
      </w:rPr>
      <w:t>Програма</w:t>
    </w:r>
    <w:r w:rsidRPr="00154BAB">
      <w:rPr>
        <w:rFonts w:ascii="Times New Roman" w:hAnsi="Times New Roman"/>
        <w:sz w:val="20"/>
        <w:lang w:val="bg-BG"/>
      </w:rPr>
      <w:t xml:space="preserve">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</w:p>
  <w:p w14:paraId="0312BDD8" w14:textId="77777777" w:rsidR="00A92ECA" w:rsidRPr="00686E5E" w:rsidRDefault="00A92ECA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 xml:space="preserve">(Финален) </w:t>
    </w:r>
    <w:r w:rsidRPr="004505DD">
      <w:rPr>
        <w:rFonts w:ascii="Times New Roman" w:hAnsi="Times New Roman"/>
        <w:sz w:val="20"/>
        <w:lang w:val="bg-BG"/>
      </w:rPr>
      <w:t>Доклад за извършена верификация</w:t>
    </w:r>
    <w:r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>№ ……</w:t>
    </w:r>
    <w:r>
      <w:rPr>
        <w:rFonts w:ascii="Times New Roman" w:hAnsi="Times New Roman"/>
        <w:sz w:val="20"/>
        <w:lang w:val="ru-RU"/>
      </w:rPr>
      <w:t>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68563" w14:textId="77777777" w:rsidR="00A92ECA" w:rsidRPr="00154BAB" w:rsidRDefault="00A92ECA" w:rsidP="00C16F30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>
      <w:rPr>
        <w:rFonts w:ascii="Times New Roman" w:hAnsi="Times New Roman"/>
        <w:sz w:val="20"/>
        <w:lang w:val="bg-BG"/>
      </w:rPr>
      <w:ptab w:relativeTo="margin" w:alignment="left" w:leader="none"/>
    </w: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</w:t>
    </w:r>
    <w:r>
      <w:rPr>
        <w:rFonts w:ascii="Times New Roman" w:hAnsi="Times New Roman"/>
        <w:sz w:val="20"/>
        <w:lang w:val="bg-BG"/>
      </w:rPr>
      <w:t>Програма</w:t>
    </w:r>
    <w:r w:rsidRPr="00154BAB">
      <w:rPr>
        <w:rFonts w:ascii="Times New Roman" w:hAnsi="Times New Roman"/>
        <w:sz w:val="20"/>
        <w:lang w:val="bg-BG"/>
      </w:rPr>
      <w:t xml:space="preserve">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</w:r>
    <w:r>
      <w:rPr>
        <w:rFonts w:ascii="Times New Roman" w:hAnsi="Times New Roman"/>
        <w:sz w:val="20"/>
        <w:lang w:val="ru-RU"/>
      </w:rPr>
      <w:tab/>
      <w:t>7</w:t>
    </w:r>
  </w:p>
  <w:p w14:paraId="5CB81E05" w14:textId="77777777" w:rsidR="00A92ECA" w:rsidRPr="00686E5E" w:rsidRDefault="00A92ECA" w:rsidP="00C16F30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>
      <w:rPr>
        <w:rFonts w:ascii="Times New Roman" w:hAnsi="Times New Roman"/>
        <w:sz w:val="20"/>
        <w:lang w:val="ru-RU"/>
      </w:rPr>
      <w:t>(Финален</w:t>
    </w:r>
    <w:r w:rsidRPr="006E345E">
      <w:rPr>
        <w:rFonts w:ascii="Times New Roman" w:hAnsi="Times New Roman"/>
        <w:sz w:val="20"/>
        <w:lang w:val="bg-BG"/>
      </w:rPr>
      <w:t>) Д</w:t>
    </w:r>
    <w:r w:rsidRPr="00154BAB">
      <w:rPr>
        <w:rFonts w:ascii="Times New Roman" w:hAnsi="Times New Roman"/>
        <w:sz w:val="20"/>
        <w:lang w:val="bg-BG"/>
      </w:rPr>
      <w:t xml:space="preserve">оклад </w:t>
    </w:r>
    <w:r>
      <w:rPr>
        <w:rFonts w:ascii="Times New Roman" w:hAnsi="Times New Roman"/>
        <w:sz w:val="20"/>
        <w:lang w:val="bg-BG"/>
      </w:rPr>
      <w:t>за извършена верификация</w:t>
    </w:r>
    <w:r w:rsidRPr="006E345E">
      <w:rPr>
        <w:rFonts w:ascii="Times New Roman" w:hAnsi="Times New Roman"/>
        <w:sz w:val="20"/>
        <w:lang w:val="bg-BG"/>
      </w:rPr>
      <w:t xml:space="preserve"> № ………………</w:t>
    </w:r>
  </w:p>
  <w:p w14:paraId="1E64849A" w14:textId="77777777" w:rsidR="00A92ECA" w:rsidRDefault="00A92E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5DCF3" w14:textId="77777777" w:rsidR="0056486C" w:rsidRDefault="0056486C">
      <w:r>
        <w:separator/>
      </w:r>
    </w:p>
  </w:footnote>
  <w:footnote w:type="continuationSeparator" w:id="0">
    <w:p w14:paraId="3062CF0E" w14:textId="77777777" w:rsidR="0056486C" w:rsidRDefault="0056486C">
      <w:r>
        <w:continuationSeparator/>
      </w:r>
    </w:p>
  </w:footnote>
  <w:footnote w:id="1">
    <w:p w14:paraId="6303A743" w14:textId="16405548" w:rsidR="00A92ECA" w:rsidRPr="002E1357" w:rsidRDefault="00A92ECA" w:rsidP="00117300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4A43E8">
        <w:rPr>
          <w:rStyle w:val="FootnoteReference"/>
          <w:sz w:val="16"/>
          <w:szCs w:val="16"/>
          <w:lang w:val="bg-BG"/>
        </w:rPr>
        <w:footnoteRef/>
      </w:r>
      <w:r w:rsidRPr="004A43E8">
        <w:rPr>
          <w:sz w:val="16"/>
          <w:szCs w:val="16"/>
          <w:lang w:val="en-US"/>
        </w:rPr>
        <w:t xml:space="preserve">  </w:t>
      </w:r>
      <w:r w:rsidRPr="002E1357">
        <w:rPr>
          <w:sz w:val="16"/>
          <w:szCs w:val="16"/>
          <w:lang w:val="bg-BG"/>
        </w:rPr>
        <w:t>Номерацията на ДИВ е последователна и се формира по следния начин: СГ/Н/дата, където СГ– пореден номер на счетоводната година, Н – пореден номер на ДИВ за съответната счетоводна година, дата – датата на одобрение на ДИВ от Ръководителя на УО. Например № 4/2/10.10.2024 г. означава втори ДИВ за четвърта счетоводна година, одобрен от Ръководителя на УО на 10.10.2024 г.</w:t>
      </w:r>
    </w:p>
  </w:footnote>
  <w:footnote w:id="2">
    <w:p w14:paraId="1E34A536" w14:textId="57170C6B" w:rsidR="00A92ECA" w:rsidRPr="00CF3BCF" w:rsidRDefault="00A92ECA" w:rsidP="00F540D4">
      <w:pPr>
        <w:pStyle w:val="FootnoteText"/>
        <w:spacing w:before="60" w:after="0"/>
        <w:ind w:left="142" w:hanging="142"/>
        <w:rPr>
          <w:rStyle w:val="FootnoteReference"/>
          <w:sz w:val="16"/>
          <w:szCs w:val="16"/>
          <w:vertAlign w:val="baseline"/>
          <w:lang w:val="bg-BG"/>
        </w:rPr>
      </w:pPr>
      <w:r w:rsidRPr="00BB0879">
        <w:rPr>
          <w:rStyle w:val="FootnoteReference"/>
          <w:sz w:val="16"/>
          <w:szCs w:val="16"/>
          <w:lang w:val="bg-BG"/>
        </w:rPr>
        <w:footnoteRef/>
      </w:r>
      <w:r w:rsidRPr="00BB0879">
        <w:rPr>
          <w:sz w:val="16"/>
          <w:szCs w:val="16"/>
          <w:lang w:val="en-US"/>
        </w:rPr>
        <w:t xml:space="preserve">  </w:t>
      </w:r>
      <w:r>
        <w:rPr>
          <w:sz w:val="16"/>
          <w:szCs w:val="16"/>
          <w:lang w:val="bg-BG"/>
        </w:rPr>
        <w:t>Докладите са с период от деня следващ крайната дата на разходите от предходния доклад за извършена верификация до датата, към която са включени разходите в настоящия доклад за извършена верификация.</w:t>
      </w:r>
    </w:p>
  </w:footnote>
  <w:footnote w:id="3">
    <w:p w14:paraId="38FD89D9" w14:textId="77777777" w:rsidR="00A92ECA" w:rsidRPr="002B4C48" w:rsidRDefault="00A92ECA" w:rsidP="007716FE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>
        <w:rPr>
          <w:sz w:val="16"/>
          <w:szCs w:val="16"/>
          <w:lang w:val="bg-BG"/>
        </w:rPr>
        <w:t>Ако не е приложимо се изтрива</w:t>
      </w:r>
      <w:r w:rsidRPr="00BB0879">
        <w:rPr>
          <w:sz w:val="16"/>
          <w:szCs w:val="16"/>
          <w:lang w:val="bg-BG"/>
        </w:rPr>
        <w:t>.</w:t>
      </w:r>
    </w:p>
  </w:footnote>
  <w:footnote w:id="4">
    <w:p w14:paraId="719E131C" w14:textId="77777777" w:rsidR="00A92ECA" w:rsidRPr="002B4C48" w:rsidRDefault="00A92ECA" w:rsidP="00117300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</w:rPr>
        <w:t xml:space="preserve"> </w:t>
      </w:r>
      <w:r>
        <w:tab/>
      </w:r>
      <w:r w:rsidRPr="00BB0879">
        <w:rPr>
          <w:sz w:val="16"/>
          <w:szCs w:val="16"/>
          <w:lang w:val="bg-BG"/>
        </w:rPr>
        <w:t>Ненужното се изтрива.</w:t>
      </w:r>
    </w:p>
  </w:footnote>
  <w:footnote w:id="5">
    <w:p w14:paraId="251FEB91" w14:textId="20A271AA" w:rsidR="00A92ECA" w:rsidRPr="00AA4D74" w:rsidRDefault="00A92ECA" w:rsidP="00151DF3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972374">
        <w:rPr>
          <w:rStyle w:val="FootnoteReference"/>
          <w:sz w:val="16"/>
          <w:szCs w:val="16"/>
          <w:lang w:val="bg-BG"/>
        </w:rPr>
        <w:t xml:space="preserve"> </w:t>
      </w:r>
      <w:r w:rsidRPr="00913334">
        <w:rPr>
          <w:sz w:val="16"/>
          <w:szCs w:val="16"/>
        </w:rPr>
        <w:t xml:space="preserve"> </w:t>
      </w:r>
      <w:r w:rsidRPr="002B2751">
        <w:rPr>
          <w:sz w:val="16"/>
          <w:szCs w:val="16"/>
          <w:lang w:val="bg-BG"/>
        </w:rPr>
        <w:t xml:space="preserve">Включително приноса от програмата, платен за финансови инструменти (член </w:t>
      </w:r>
      <w:r w:rsidRPr="00913334">
        <w:rPr>
          <w:sz w:val="16"/>
          <w:szCs w:val="16"/>
          <w:lang w:val="bg-BG"/>
        </w:rPr>
        <w:t>92</w:t>
      </w:r>
      <w:r w:rsidRPr="002B2751">
        <w:rPr>
          <w:sz w:val="16"/>
          <w:szCs w:val="16"/>
          <w:lang w:val="bg-BG"/>
        </w:rPr>
        <w:t xml:space="preserve"> от </w:t>
      </w:r>
      <w:r w:rsidRPr="00913334">
        <w:rPr>
          <w:sz w:val="16"/>
          <w:szCs w:val="16"/>
          <w:lang w:val="bg-BG"/>
        </w:rPr>
        <w:t>Регламент (ЕС) 2021/1060</w:t>
      </w:r>
      <w:r w:rsidRPr="002B2751">
        <w:rPr>
          <w:sz w:val="16"/>
          <w:szCs w:val="16"/>
          <w:lang w:val="bg-BG"/>
        </w:rPr>
        <w:t xml:space="preserve">) и аванси, платени в контекста на държавните помощи (член 91 (5) от </w:t>
      </w:r>
      <w:r w:rsidRPr="00913334">
        <w:rPr>
          <w:sz w:val="16"/>
          <w:szCs w:val="16"/>
          <w:lang w:val="bg-BG"/>
        </w:rPr>
        <w:t>Регламент (ЕС) 2021/1060</w:t>
      </w:r>
      <w:r w:rsidRPr="002B2751">
        <w:rPr>
          <w:sz w:val="16"/>
          <w:szCs w:val="16"/>
          <w:lang w:val="bg-BG"/>
        </w:rPr>
        <w:t>).</w:t>
      </w:r>
      <w:r w:rsidRPr="00913334">
        <w:rPr>
          <w:sz w:val="16"/>
          <w:szCs w:val="16"/>
          <w:lang w:val="bg-BG"/>
        </w:rPr>
        <w:t xml:space="preserve"> </w:t>
      </w:r>
    </w:p>
  </w:footnote>
  <w:footnote w:id="6">
    <w:p w14:paraId="571BF73F" w14:textId="77777777" w:rsidR="009F6A1B" w:rsidRPr="00151DF3" w:rsidRDefault="009F6A1B" w:rsidP="00973377">
      <w:pPr>
        <w:pStyle w:val="FootnoteText"/>
        <w:spacing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>.</w:t>
      </w:r>
    </w:p>
  </w:footnote>
  <w:footnote w:id="7">
    <w:p w14:paraId="66E91276" w14:textId="77777777" w:rsidR="009F6A1B" w:rsidRPr="00151DF3" w:rsidRDefault="009F6A1B" w:rsidP="00973377">
      <w:pPr>
        <w:pStyle w:val="FootnoteText"/>
        <w:spacing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>.</w:t>
      </w:r>
    </w:p>
  </w:footnote>
  <w:footnote w:id="8">
    <w:p w14:paraId="24DC9258" w14:textId="3072E339" w:rsidR="00A95461" w:rsidRPr="007A3A37" w:rsidRDefault="00A95461" w:rsidP="007A3A37">
      <w:pPr>
        <w:pStyle w:val="FootnoteText"/>
        <w:spacing w:after="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A3A37">
        <w:rPr>
          <w:sz w:val="16"/>
          <w:szCs w:val="16"/>
          <w:lang w:val="bg-BG"/>
        </w:rPr>
        <w:t>Сумата се изчислява, като одобреният в програмата процент за техническа помощ</w:t>
      </w:r>
      <w:r>
        <w:rPr>
          <w:sz w:val="16"/>
          <w:szCs w:val="16"/>
          <w:lang w:val="bg-BG"/>
        </w:rPr>
        <w:t xml:space="preserve"> с</w:t>
      </w:r>
      <w:r w:rsidR="00E74F57">
        <w:rPr>
          <w:sz w:val="16"/>
          <w:szCs w:val="16"/>
          <w:lang w:val="bg-BG"/>
        </w:rPr>
        <w:t>е</w:t>
      </w:r>
      <w:r>
        <w:rPr>
          <w:sz w:val="16"/>
          <w:szCs w:val="16"/>
          <w:lang w:val="bg-BG"/>
        </w:rPr>
        <w:t xml:space="preserve"> приложи върху разходите включени в таблици 1 и 1а.</w:t>
      </w:r>
    </w:p>
  </w:footnote>
  <w:footnote w:id="9">
    <w:p w14:paraId="16762C42" w14:textId="77777777" w:rsidR="009F6A1B" w:rsidRPr="00E9495F" w:rsidRDefault="009F6A1B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9495F">
        <w:rPr>
          <w:sz w:val="16"/>
          <w:szCs w:val="16"/>
          <w:lang w:val="bg-BG"/>
        </w:rPr>
        <w:t>Посочва се страната-партньор</w:t>
      </w:r>
    </w:p>
    <w:p w14:paraId="4E8CAF53" w14:textId="77777777" w:rsidR="009F6A1B" w:rsidRPr="00151DF3" w:rsidRDefault="009F6A1B" w:rsidP="00973377">
      <w:pPr>
        <w:pStyle w:val="FootnoteText"/>
        <w:rPr>
          <w:lang w:val="bg-BG"/>
        </w:rPr>
      </w:pPr>
    </w:p>
  </w:footnote>
  <w:footnote w:id="10">
    <w:p w14:paraId="570AD32E" w14:textId="3565884A" w:rsidR="009A26F6" w:rsidRPr="00C64632" w:rsidRDefault="009A26F6" w:rsidP="00CE3F28">
      <w:pPr>
        <w:pStyle w:val="FootnoteText"/>
        <w:spacing w:before="60" w:after="0"/>
        <w:ind w:left="142" w:hanging="142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C64632" w:rsidRPr="00C64632">
        <w:rPr>
          <w:sz w:val="16"/>
          <w:szCs w:val="16"/>
          <w:lang w:val="bg-BG"/>
        </w:rPr>
        <w:t>Таблицата не се прилага в случай, че по програмата не е пре</w:t>
      </w:r>
      <w:r w:rsidR="00C64632">
        <w:rPr>
          <w:sz w:val="16"/>
          <w:szCs w:val="16"/>
          <w:lang w:val="bg-BG"/>
        </w:rPr>
        <w:t>д</w:t>
      </w:r>
      <w:r w:rsidR="00C64632" w:rsidRPr="00C64632">
        <w:rPr>
          <w:sz w:val="16"/>
          <w:szCs w:val="16"/>
          <w:lang w:val="bg-BG"/>
        </w:rPr>
        <w:t>видено</w:t>
      </w:r>
      <w:r w:rsidRPr="00A54DBC">
        <w:rPr>
          <w:sz w:val="16"/>
          <w:szCs w:val="16"/>
          <w:lang w:val="bg-BG"/>
        </w:rPr>
        <w:t xml:space="preserve"> възстановяване на финансовото участие на ЕС в съответствие с чл. 94 и чл.95 от Регламент (ЕС) 2021/1060.</w:t>
      </w:r>
      <w:r w:rsidR="00CE3F28">
        <w:rPr>
          <w:sz w:val="16"/>
          <w:szCs w:val="16"/>
          <w:lang w:val="bg-BG"/>
        </w:rPr>
        <w:t xml:space="preserve"> Сумите, включени в таблица 1а, не се включват в таблица 1.</w:t>
      </w:r>
    </w:p>
  </w:footnote>
  <w:footnote w:id="11">
    <w:p w14:paraId="20E4D1B7" w14:textId="77777777" w:rsidR="00EC5270" w:rsidRPr="00151DF3" w:rsidRDefault="00EC5270" w:rsidP="00EC5270">
      <w:pPr>
        <w:pStyle w:val="FootnoteText"/>
        <w:spacing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>.</w:t>
      </w:r>
    </w:p>
  </w:footnote>
  <w:footnote w:id="12">
    <w:p w14:paraId="054E2696" w14:textId="77777777" w:rsidR="00EC5270" w:rsidRPr="00151DF3" w:rsidRDefault="00EC5270" w:rsidP="00EC5270">
      <w:pPr>
        <w:pStyle w:val="FootnoteText"/>
        <w:spacing w:after="0"/>
        <w:ind w:left="142" w:hanging="142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>След отразяване на евентуални корекции по верифицирани разходи</w:t>
      </w:r>
      <w:r w:rsidRPr="002B2751">
        <w:rPr>
          <w:sz w:val="16"/>
          <w:szCs w:val="16"/>
          <w:lang w:val="bg-BG"/>
        </w:rPr>
        <w:t>.</w:t>
      </w:r>
    </w:p>
  </w:footnote>
  <w:footnote w:id="13">
    <w:p w14:paraId="222AF873" w14:textId="77777777" w:rsidR="00EC5270" w:rsidRPr="00E9495F" w:rsidRDefault="00EC5270" w:rsidP="00EC5270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9495F">
        <w:rPr>
          <w:sz w:val="16"/>
          <w:szCs w:val="16"/>
          <w:lang w:val="bg-BG"/>
        </w:rPr>
        <w:t>Посочва се страната-партньор</w:t>
      </w:r>
    </w:p>
    <w:p w14:paraId="658A10D8" w14:textId="77777777" w:rsidR="00EC5270" w:rsidRPr="00151DF3" w:rsidRDefault="00EC5270" w:rsidP="00EC5270">
      <w:pPr>
        <w:pStyle w:val="FootnoteText"/>
        <w:rPr>
          <w:lang w:val="bg-BG"/>
        </w:rPr>
      </w:pPr>
    </w:p>
  </w:footnote>
  <w:footnote w:id="14">
    <w:p w14:paraId="19A2DCBB" w14:textId="05EC7744" w:rsidR="007A4AA2" w:rsidRPr="007A4AA2" w:rsidRDefault="007A4AA2" w:rsidP="00377B93">
      <w:pPr>
        <w:pStyle w:val="FootnoteText"/>
        <w:spacing w:after="0"/>
        <w:ind w:left="180" w:hanging="180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1E3213">
        <w:rPr>
          <w:sz w:val="16"/>
          <w:szCs w:val="16"/>
          <w:lang w:val="bg-BG"/>
        </w:rPr>
        <w:t xml:space="preserve">Представя се информация за разходи, верифицирани и включени от УО в предходни ДИВ и включени от СО в ЗП, за които УО е взел решение да бъдат изключени от общата сума на верифицираните разходи. Корекцията е приспадната от сумата на верифицираните разходи </w:t>
      </w:r>
      <w:r w:rsidR="00377B93">
        <w:rPr>
          <w:sz w:val="16"/>
          <w:szCs w:val="16"/>
          <w:lang w:val="bg-BG"/>
        </w:rPr>
        <w:t>с настоящия доклад</w:t>
      </w:r>
      <w:r w:rsidRPr="001E3213">
        <w:rPr>
          <w:sz w:val="16"/>
          <w:szCs w:val="16"/>
          <w:lang w:val="bg-BG"/>
        </w:rPr>
        <w:t xml:space="preserve"> в Таблица 1 или Таблица </w:t>
      </w:r>
      <w:r w:rsidR="00984A2E">
        <w:rPr>
          <w:sz w:val="16"/>
          <w:szCs w:val="16"/>
          <w:lang w:val="bg-BG"/>
        </w:rPr>
        <w:t>1А</w:t>
      </w:r>
      <w:r w:rsidR="00B67EC3">
        <w:rPr>
          <w:sz w:val="16"/>
          <w:szCs w:val="16"/>
          <w:lang w:val="bg-BG"/>
        </w:rPr>
        <w:t xml:space="preserve"> (ако е приложима)</w:t>
      </w:r>
      <w:r w:rsidRPr="001E3213">
        <w:rPr>
          <w:sz w:val="16"/>
          <w:szCs w:val="16"/>
          <w:lang w:val="bg-BG"/>
        </w:rPr>
        <w:t>.</w:t>
      </w:r>
    </w:p>
  </w:footnote>
  <w:footnote w:id="15">
    <w:p w14:paraId="3990CECA" w14:textId="77777777" w:rsidR="00DB63DA" w:rsidRPr="003008E3" w:rsidRDefault="00DB63DA" w:rsidP="003008E3">
      <w:pPr>
        <w:pStyle w:val="FootnoteText"/>
        <w:spacing w:after="0"/>
        <w:ind w:left="180" w:hanging="180"/>
        <w:rPr>
          <w:rStyle w:val="FootnoteReference"/>
        </w:rPr>
      </w:pPr>
      <w:r>
        <w:rPr>
          <w:rStyle w:val="FootnoteReference"/>
        </w:rPr>
        <w:footnoteRef/>
      </w:r>
      <w:r w:rsidRPr="003008E3">
        <w:rPr>
          <w:rStyle w:val="FootnoteReference"/>
        </w:rPr>
        <w:t xml:space="preserve"> Основанието за корекцията може да бъде издадено Решение за финансова корекция или друг акт за отмяна на финансовата подкрепа.</w:t>
      </w:r>
    </w:p>
  </w:footnote>
  <w:footnote w:id="16">
    <w:p w14:paraId="6F0375AE" w14:textId="2EE398E5" w:rsidR="003008E3" w:rsidRPr="00C332C5" w:rsidRDefault="003008E3" w:rsidP="003008E3">
      <w:pPr>
        <w:pStyle w:val="FootnoteText"/>
        <w:spacing w:after="0"/>
        <w:ind w:left="180" w:hanging="180"/>
        <w:rPr>
          <w:rStyle w:val="FootnoteReference"/>
          <w:lang w:val="bg-BG"/>
        </w:rPr>
      </w:pPr>
      <w:r w:rsidRPr="003008E3">
        <w:rPr>
          <w:rStyle w:val="FootnoteReference"/>
        </w:rPr>
        <w:footnoteRef/>
      </w:r>
      <w:r w:rsidRPr="003008E3">
        <w:rPr>
          <w:rStyle w:val="FootnoteReference"/>
        </w:rPr>
        <w:t xml:space="preserve"> В </w:t>
      </w:r>
      <w:r w:rsidR="00F00C94">
        <w:rPr>
          <w:rStyle w:val="FootnoteReference"/>
        </w:rPr>
        <w:t>случай, че таблица 1А</w:t>
      </w:r>
      <w:r w:rsidRPr="003008E3">
        <w:rPr>
          <w:rStyle w:val="FootnoteReference"/>
        </w:rPr>
        <w:t xml:space="preserve"> не е приложима за програмата колона </w:t>
      </w:r>
      <w:r w:rsidR="00C332C5">
        <w:rPr>
          <w:rStyle w:val="FootnoteReference"/>
          <w:lang w:val="bg-BG"/>
        </w:rPr>
        <w:t>1</w:t>
      </w:r>
      <w:r w:rsidRPr="003008E3">
        <w:rPr>
          <w:rStyle w:val="FootnoteReference"/>
        </w:rPr>
        <w:t>1 също не е приложима</w:t>
      </w:r>
      <w:r w:rsidR="00C332C5">
        <w:rPr>
          <w:rStyle w:val="FootnoteReference"/>
          <w:lang w:val="bg-BG"/>
        </w:rPr>
        <w:t>.</w:t>
      </w:r>
    </w:p>
  </w:footnote>
  <w:footnote w:id="17">
    <w:p w14:paraId="2204E25F" w14:textId="5A7DE99A" w:rsidR="003008E3" w:rsidRPr="003008E3" w:rsidRDefault="003008E3" w:rsidP="003008E3">
      <w:pPr>
        <w:pStyle w:val="FootnoteText"/>
        <w:spacing w:after="0"/>
        <w:ind w:left="180" w:hanging="180"/>
        <w:rPr>
          <w:rStyle w:val="FootnoteReference"/>
        </w:rPr>
      </w:pPr>
      <w:r w:rsidRPr="003008E3">
        <w:rPr>
          <w:rStyle w:val="FootnoteReference"/>
        </w:rPr>
        <w:footnoteRef/>
      </w:r>
      <w:r w:rsidRPr="003008E3">
        <w:rPr>
          <w:rStyle w:val="FootnoteReference"/>
        </w:rPr>
        <w:t xml:space="preserve"> Посочва се страната партньор</w:t>
      </w:r>
    </w:p>
  </w:footnote>
  <w:footnote w:id="18">
    <w:p w14:paraId="455DF8AF" w14:textId="77777777" w:rsidR="00A30588" w:rsidRPr="00F8383A" w:rsidRDefault="00A30588" w:rsidP="00A30588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F8383A">
        <w:rPr>
          <w:sz w:val="16"/>
          <w:szCs w:val="16"/>
          <w:lang w:val="bg-BG"/>
        </w:rPr>
        <w:t xml:space="preserve">Повторно включените в настоящия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разходи са тези, които (1) са били включени в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и (2) са намалени по един от следните три начина: </w:t>
      </w:r>
    </w:p>
    <w:p w14:paraId="411A1B61" w14:textId="77777777" w:rsidR="00A30588" w:rsidRPr="00F8383A" w:rsidRDefault="00A30588" w:rsidP="00A30588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 w:rsidRPr="00F8383A">
        <w:rPr>
          <w:sz w:val="16"/>
          <w:szCs w:val="16"/>
          <w:lang w:val="bg-BG"/>
        </w:rPr>
        <w:t>- изключени от Заявление за плащане от СО;</w:t>
      </w:r>
    </w:p>
    <w:p w14:paraId="21992EDC" w14:textId="77777777" w:rsidR="00A30588" w:rsidRPr="00F8383A" w:rsidRDefault="00A30588" w:rsidP="00A30588">
      <w:pPr>
        <w:pStyle w:val="FootnoteText"/>
        <w:spacing w:after="0"/>
        <w:ind w:left="142" w:hanging="142"/>
        <w:rPr>
          <w:sz w:val="16"/>
          <w:szCs w:val="16"/>
          <w:lang w:val="bg-BG"/>
        </w:rPr>
      </w:pPr>
      <w:r w:rsidRPr="00F8383A">
        <w:rPr>
          <w:sz w:val="16"/>
          <w:szCs w:val="16"/>
          <w:lang w:val="bg-BG"/>
        </w:rPr>
        <w:t xml:space="preserve">- включени в Заявление за плащане и коригирани в следващ </w:t>
      </w:r>
      <w:r>
        <w:rPr>
          <w:sz w:val="16"/>
          <w:szCs w:val="16"/>
          <w:lang w:val="bg-BG"/>
        </w:rPr>
        <w:t>ДИВ</w:t>
      </w:r>
      <w:r w:rsidRPr="00F8383A">
        <w:rPr>
          <w:sz w:val="16"/>
          <w:szCs w:val="16"/>
          <w:lang w:val="bg-BG"/>
        </w:rPr>
        <w:t xml:space="preserve"> от УО;</w:t>
      </w:r>
    </w:p>
    <w:p w14:paraId="53D8603B" w14:textId="0858D2CE" w:rsidR="00A30588" w:rsidRPr="00A30588" w:rsidRDefault="00A30588" w:rsidP="00A30588">
      <w:pPr>
        <w:pStyle w:val="FootnoteText"/>
        <w:spacing w:after="0"/>
        <w:ind w:left="142" w:hanging="142"/>
        <w:rPr>
          <w:lang w:val="bg-BG"/>
        </w:rPr>
      </w:pPr>
      <w:r w:rsidRPr="00F8383A">
        <w:rPr>
          <w:sz w:val="16"/>
          <w:szCs w:val="16"/>
          <w:lang w:val="bg-BG"/>
        </w:rPr>
        <w:t xml:space="preserve">- включени в Заявление за плащане и коригирани в ГСО от СО </w:t>
      </w:r>
    </w:p>
  </w:footnote>
  <w:footnote w:id="19">
    <w:p w14:paraId="1BAEEAD5" w14:textId="5DD1ACB6" w:rsidR="002E7B91" w:rsidRPr="00B67EC3" w:rsidRDefault="002E7B91" w:rsidP="009467F0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9467F0">
        <w:rPr>
          <w:rStyle w:val="FootnoteReference"/>
          <w:lang w:val="bg-BG"/>
        </w:rPr>
        <w:footnoteRef/>
      </w:r>
      <w:r w:rsidRPr="009467F0">
        <w:rPr>
          <w:rStyle w:val="FootnoteReference"/>
          <w:lang w:val="bg-BG"/>
        </w:rPr>
        <w:t xml:space="preserve"> Сумата е добавена към сумата на верифицираните разходи в настоящия доклад в Таблица 1 или Таблица</w:t>
      </w:r>
      <w:r w:rsidR="00984A2E">
        <w:rPr>
          <w:rStyle w:val="FootnoteReference"/>
          <w:lang w:val="bg-BG"/>
        </w:rPr>
        <w:t xml:space="preserve"> 1А</w:t>
      </w:r>
      <w:r w:rsidRPr="009467F0">
        <w:rPr>
          <w:rStyle w:val="FootnoteReference"/>
          <w:lang w:val="bg-BG"/>
        </w:rPr>
        <w:t xml:space="preserve"> </w:t>
      </w:r>
      <w:r w:rsidR="00B67EC3" w:rsidRPr="00B67EC3">
        <w:rPr>
          <w:rStyle w:val="FootnoteReference"/>
        </w:rPr>
        <w:t>(ако е приложима)</w:t>
      </w:r>
    </w:p>
  </w:footnote>
  <w:footnote w:id="20">
    <w:p w14:paraId="5B0079CA" w14:textId="4BB2D05A" w:rsidR="009467F0" w:rsidRPr="009467F0" w:rsidRDefault="009467F0" w:rsidP="009467F0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9467F0">
        <w:rPr>
          <w:rStyle w:val="FootnoteReference"/>
          <w:lang w:val="bg-BG"/>
        </w:rPr>
        <w:footnoteRef/>
      </w:r>
      <w:r w:rsidRPr="009467F0">
        <w:rPr>
          <w:rStyle w:val="FootnoteReference"/>
          <w:lang w:val="bg-BG"/>
        </w:rPr>
        <w:t xml:space="preserve"> В </w:t>
      </w:r>
      <w:r w:rsidR="00F00C94">
        <w:rPr>
          <w:rStyle w:val="FootnoteReference"/>
          <w:lang w:val="bg-BG"/>
        </w:rPr>
        <w:t>случай, че таблица 1А</w:t>
      </w:r>
      <w:r w:rsidRPr="009467F0">
        <w:rPr>
          <w:rStyle w:val="FootnoteReference"/>
          <w:lang w:val="bg-BG"/>
        </w:rPr>
        <w:t xml:space="preserve"> не е приложима за програмата колона 14 също не е приложима</w:t>
      </w:r>
    </w:p>
  </w:footnote>
  <w:footnote w:id="21">
    <w:p w14:paraId="50816018" w14:textId="2A2C6523" w:rsidR="002E7B91" w:rsidRPr="009467F0" w:rsidRDefault="002E7B91">
      <w:pPr>
        <w:pStyle w:val="FootnoteText"/>
        <w:rPr>
          <w:lang w:val="bg-BG"/>
        </w:rPr>
      </w:pPr>
      <w:r w:rsidRPr="009467F0">
        <w:rPr>
          <w:rStyle w:val="FootnoteReference"/>
          <w:lang w:val="bg-BG"/>
        </w:rPr>
        <w:footnoteRef/>
      </w:r>
      <w:r w:rsidRPr="009467F0">
        <w:rPr>
          <w:lang w:val="bg-BG"/>
        </w:rPr>
        <w:t xml:space="preserve"> </w:t>
      </w:r>
      <w:r w:rsidRPr="009467F0">
        <w:rPr>
          <w:sz w:val="16"/>
          <w:szCs w:val="16"/>
          <w:lang w:val="bg-BG"/>
        </w:rPr>
        <w:t>Посочва се страната партньор</w:t>
      </w:r>
    </w:p>
  </w:footnote>
  <w:footnote w:id="22">
    <w:p w14:paraId="49964305" w14:textId="68FDEF54" w:rsidR="00DF3830" w:rsidRPr="00DF3830" w:rsidRDefault="00DF3830" w:rsidP="00DF3830">
      <w:pPr>
        <w:pStyle w:val="FootnoteText"/>
        <w:spacing w:after="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F3830">
        <w:rPr>
          <w:sz w:val="16"/>
          <w:szCs w:val="16"/>
          <w:lang w:val="bg-BG"/>
        </w:rPr>
        <w:t>В случай, че по програмата финансовата подкрепа не се предоставя чрез финансови инструменти таблицата не се прилага.</w:t>
      </w:r>
    </w:p>
  </w:footnote>
  <w:footnote w:id="23">
    <w:p w14:paraId="45023658" w14:textId="4C45EDDB" w:rsidR="00A92ECA" w:rsidRPr="00A705F7" w:rsidRDefault="00A92ECA" w:rsidP="00DF3830">
      <w:pPr>
        <w:pStyle w:val="FootnoteText"/>
        <w:spacing w:after="0"/>
        <w:ind w:left="360" w:hanging="36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A705F7">
        <w:rPr>
          <w:sz w:val="16"/>
          <w:szCs w:val="16"/>
          <w:lang w:val="bg-BG"/>
        </w:rPr>
        <w:t xml:space="preserve">Покриването на сумите в колони 2 и 3 с допустими разходи съгласно чл.68, параграф 1 от Регламент (ЕС) 2021/1060 се извършва </w:t>
      </w:r>
      <w:r>
        <w:rPr>
          <w:sz w:val="16"/>
          <w:szCs w:val="16"/>
          <w:lang w:val="bg-BG"/>
        </w:rPr>
        <w:t>не по-късно от</w:t>
      </w:r>
      <w:r w:rsidRPr="00A705F7">
        <w:rPr>
          <w:sz w:val="16"/>
          <w:szCs w:val="16"/>
          <w:lang w:val="bg-BG"/>
        </w:rPr>
        <w:t xml:space="preserve"> последната счетоводна година.</w:t>
      </w:r>
    </w:p>
  </w:footnote>
  <w:footnote w:id="24">
    <w:p w14:paraId="1C0BFF4D" w14:textId="6AB4247F" w:rsidR="00A92ECA" w:rsidRPr="00440902" w:rsidRDefault="00A92ECA" w:rsidP="00A705F7">
      <w:pPr>
        <w:pStyle w:val="FootnoteText"/>
        <w:spacing w:after="0"/>
        <w:ind w:left="180" w:hanging="180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  <w:lang w:val="bg-BG"/>
        </w:rPr>
        <w:t xml:space="preserve">Стойности в колони 4 и 5 се въвеждат, след като </w:t>
      </w:r>
      <w:r w:rsidRPr="00E5783C">
        <w:rPr>
          <w:sz w:val="16"/>
          <w:szCs w:val="16"/>
          <w:lang w:val="bg-BG"/>
        </w:rPr>
        <w:t>допустими</w:t>
      </w:r>
      <w:r>
        <w:rPr>
          <w:sz w:val="16"/>
          <w:szCs w:val="16"/>
          <w:lang w:val="bg-BG"/>
        </w:rPr>
        <w:t>те</w:t>
      </w:r>
      <w:r w:rsidRPr="00E5783C">
        <w:rPr>
          <w:sz w:val="16"/>
          <w:szCs w:val="16"/>
          <w:lang w:val="bg-BG"/>
        </w:rPr>
        <w:t xml:space="preserve"> разходи съгласно чл.68, параграф 1 от Регламент (ЕС) 2021/1060 </w:t>
      </w:r>
      <w:r>
        <w:rPr>
          <w:sz w:val="16"/>
          <w:szCs w:val="16"/>
          <w:lang w:val="bg-BG"/>
        </w:rPr>
        <w:t xml:space="preserve">започнат да надвишат сума равна на разликата между договорения във финансовото споразумение финансов принос и сумите в колони 2 и 3. </w:t>
      </w:r>
      <w:r w:rsidRPr="00440902">
        <w:rPr>
          <w:sz w:val="16"/>
          <w:szCs w:val="16"/>
          <w:lang w:val="bg-BG"/>
        </w:rPr>
        <w:t>Сумите в колони 4 и 5 не се включват в таблиц</w:t>
      </w:r>
      <w:r w:rsidR="00F83CD2">
        <w:rPr>
          <w:sz w:val="16"/>
          <w:szCs w:val="16"/>
          <w:lang w:val="bg-BG"/>
        </w:rPr>
        <w:t>а 1</w:t>
      </w:r>
      <w:r>
        <w:rPr>
          <w:sz w:val="16"/>
          <w:szCs w:val="16"/>
          <w:lang w:val="bg-BG"/>
        </w:rPr>
        <w:t>.</w:t>
      </w:r>
    </w:p>
  </w:footnote>
  <w:footnote w:id="25">
    <w:p w14:paraId="6359AA9C" w14:textId="7290F078" w:rsidR="009949EC" w:rsidRPr="009949EC" w:rsidRDefault="009949EC" w:rsidP="009949EC">
      <w:pPr>
        <w:pStyle w:val="FootnoteText"/>
        <w:spacing w:after="0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F3830">
        <w:rPr>
          <w:sz w:val="16"/>
          <w:szCs w:val="16"/>
          <w:lang w:val="bg-BG"/>
        </w:rPr>
        <w:t xml:space="preserve">В случай, че по програмата </w:t>
      </w:r>
      <w:r>
        <w:rPr>
          <w:sz w:val="16"/>
          <w:szCs w:val="16"/>
          <w:lang w:val="bg-BG"/>
        </w:rPr>
        <w:t>няма такива авансови плащания</w:t>
      </w:r>
      <w:r w:rsidRPr="00DF3830">
        <w:rPr>
          <w:sz w:val="16"/>
          <w:szCs w:val="16"/>
          <w:lang w:val="bg-BG"/>
        </w:rPr>
        <w:t xml:space="preserve"> таблицата не се прилага</w:t>
      </w:r>
      <w:r w:rsidR="00002142">
        <w:rPr>
          <w:sz w:val="16"/>
          <w:szCs w:val="16"/>
          <w:lang w:val="bg-BG"/>
        </w:rPr>
        <w:t>.</w:t>
      </w:r>
    </w:p>
  </w:footnote>
  <w:footnote w:id="26">
    <w:p w14:paraId="5159D56C" w14:textId="77777777" w:rsidR="00702EEE" w:rsidRPr="00AE7D53" w:rsidRDefault="00702EEE" w:rsidP="00702EEE">
      <w:pPr>
        <w:pStyle w:val="FootnoteText"/>
        <w:spacing w:before="60" w:after="0"/>
        <w:ind w:left="142" w:hanging="142"/>
        <w:rPr>
          <w:lang w:val="en-US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>
        <w:rPr>
          <w:sz w:val="16"/>
          <w:szCs w:val="16"/>
          <w:lang w:val="bg-BG"/>
        </w:rPr>
        <w:t>В случай на подписване от заместващо лице се посочва и неговото име</w:t>
      </w:r>
      <w:r w:rsidRPr="002B2751">
        <w:rPr>
          <w:sz w:val="16"/>
          <w:szCs w:val="16"/>
          <w:lang w:val="bg-BG"/>
        </w:rPr>
        <w:t>.</w:t>
      </w:r>
    </w:p>
  </w:footnote>
  <w:footnote w:id="27">
    <w:p w14:paraId="7E5D62A7" w14:textId="4B46B65B" w:rsidR="00702EEE" w:rsidRPr="002B2751" w:rsidRDefault="00702EEE" w:rsidP="00702EEE">
      <w:pPr>
        <w:pStyle w:val="FootnoteText"/>
        <w:spacing w:before="60" w:after="0"/>
        <w:ind w:left="142" w:hanging="142"/>
        <w:rPr>
          <w:lang w:val="bg-BG"/>
        </w:rPr>
      </w:pPr>
      <w:r w:rsidRPr="00972374">
        <w:rPr>
          <w:rStyle w:val="FootnoteReference"/>
          <w:sz w:val="16"/>
          <w:szCs w:val="16"/>
          <w:lang w:val="bg-BG"/>
        </w:rPr>
        <w:footnoteRef/>
      </w:r>
      <w:r w:rsidRPr="00096BCA">
        <w:t xml:space="preserve"> </w:t>
      </w:r>
      <w:r w:rsidRPr="002B2751">
        <w:rPr>
          <w:sz w:val="16"/>
          <w:szCs w:val="16"/>
          <w:lang w:val="bg-BG"/>
        </w:rPr>
        <w:t>В случай</w:t>
      </w:r>
      <w:r>
        <w:rPr>
          <w:sz w:val="16"/>
          <w:szCs w:val="16"/>
          <w:lang w:val="bg-BG"/>
        </w:rPr>
        <w:t xml:space="preserve"> на подписване от заместващо лице се посочва и Акта за определянето му като заместник </w:t>
      </w:r>
      <w:r w:rsidR="003E4C63">
        <w:rPr>
          <w:sz w:val="16"/>
          <w:szCs w:val="16"/>
          <w:lang w:val="bg-BG"/>
        </w:rPr>
        <w:t xml:space="preserve">на </w:t>
      </w:r>
      <w:r>
        <w:rPr>
          <w:sz w:val="16"/>
          <w:szCs w:val="16"/>
          <w:lang w:val="bg-BG"/>
        </w:rPr>
        <w:t>РУО</w:t>
      </w:r>
      <w:r w:rsidRPr="002B2751">
        <w:rPr>
          <w:sz w:val="16"/>
          <w:szCs w:val="16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0731" w14:textId="77777777" w:rsidR="00A92ECA" w:rsidRPr="00682BDF" w:rsidRDefault="00A92ECA" w:rsidP="004D76CC">
    <w:pPr>
      <w:pStyle w:val="Header"/>
      <w:ind w:right="-599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" w15:restartNumberingAfterBreak="0">
    <w:nsid w:val="21BA13C1"/>
    <w:multiLevelType w:val="hybridMultilevel"/>
    <w:tmpl w:val="265267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23"/>
    <w:rsid w:val="00000DB3"/>
    <w:rsid w:val="0000131D"/>
    <w:rsid w:val="00001F0A"/>
    <w:rsid w:val="00002142"/>
    <w:rsid w:val="00002B48"/>
    <w:rsid w:val="00004037"/>
    <w:rsid w:val="000045F4"/>
    <w:rsid w:val="000058DD"/>
    <w:rsid w:val="00005FC9"/>
    <w:rsid w:val="00010255"/>
    <w:rsid w:val="00010BFA"/>
    <w:rsid w:val="000113D7"/>
    <w:rsid w:val="00011499"/>
    <w:rsid w:val="000119CA"/>
    <w:rsid w:val="00012B85"/>
    <w:rsid w:val="00013AE3"/>
    <w:rsid w:val="0001520F"/>
    <w:rsid w:val="00023569"/>
    <w:rsid w:val="00023F7E"/>
    <w:rsid w:val="00023F8D"/>
    <w:rsid w:val="00024B12"/>
    <w:rsid w:val="0002719D"/>
    <w:rsid w:val="000347DA"/>
    <w:rsid w:val="00034B23"/>
    <w:rsid w:val="000364C8"/>
    <w:rsid w:val="00037305"/>
    <w:rsid w:val="0004015B"/>
    <w:rsid w:val="000404DD"/>
    <w:rsid w:val="00040955"/>
    <w:rsid w:val="00040993"/>
    <w:rsid w:val="000421DB"/>
    <w:rsid w:val="00042A87"/>
    <w:rsid w:val="00044698"/>
    <w:rsid w:val="00044B2D"/>
    <w:rsid w:val="00046861"/>
    <w:rsid w:val="00046E70"/>
    <w:rsid w:val="0004736E"/>
    <w:rsid w:val="00050739"/>
    <w:rsid w:val="0005299A"/>
    <w:rsid w:val="00052DD5"/>
    <w:rsid w:val="00055022"/>
    <w:rsid w:val="000554A8"/>
    <w:rsid w:val="0005551B"/>
    <w:rsid w:val="00055EC2"/>
    <w:rsid w:val="0005620A"/>
    <w:rsid w:val="00056B19"/>
    <w:rsid w:val="000608F5"/>
    <w:rsid w:val="00061828"/>
    <w:rsid w:val="00063820"/>
    <w:rsid w:val="00065D90"/>
    <w:rsid w:val="0007001E"/>
    <w:rsid w:val="0007096A"/>
    <w:rsid w:val="00070D18"/>
    <w:rsid w:val="00071403"/>
    <w:rsid w:val="00072A6E"/>
    <w:rsid w:val="00075875"/>
    <w:rsid w:val="00075895"/>
    <w:rsid w:val="000763D9"/>
    <w:rsid w:val="000770A0"/>
    <w:rsid w:val="00077913"/>
    <w:rsid w:val="00077C07"/>
    <w:rsid w:val="00081FB1"/>
    <w:rsid w:val="0008273D"/>
    <w:rsid w:val="0008287A"/>
    <w:rsid w:val="00083B62"/>
    <w:rsid w:val="00084E68"/>
    <w:rsid w:val="000864EB"/>
    <w:rsid w:val="000878A9"/>
    <w:rsid w:val="00090736"/>
    <w:rsid w:val="0009118F"/>
    <w:rsid w:val="00091C92"/>
    <w:rsid w:val="00091D70"/>
    <w:rsid w:val="00092EAA"/>
    <w:rsid w:val="0009323A"/>
    <w:rsid w:val="00093A74"/>
    <w:rsid w:val="00093EDB"/>
    <w:rsid w:val="000951A9"/>
    <w:rsid w:val="00095669"/>
    <w:rsid w:val="00095C9B"/>
    <w:rsid w:val="00095FA3"/>
    <w:rsid w:val="00096BA8"/>
    <w:rsid w:val="00096BCA"/>
    <w:rsid w:val="0009734A"/>
    <w:rsid w:val="000A1978"/>
    <w:rsid w:val="000A1E7C"/>
    <w:rsid w:val="000A295A"/>
    <w:rsid w:val="000A3E0A"/>
    <w:rsid w:val="000A64A1"/>
    <w:rsid w:val="000A6A18"/>
    <w:rsid w:val="000A6A42"/>
    <w:rsid w:val="000B0C8E"/>
    <w:rsid w:val="000B3B17"/>
    <w:rsid w:val="000B48D2"/>
    <w:rsid w:val="000B6A5A"/>
    <w:rsid w:val="000B7179"/>
    <w:rsid w:val="000C0014"/>
    <w:rsid w:val="000C088C"/>
    <w:rsid w:val="000C23D9"/>
    <w:rsid w:val="000C2928"/>
    <w:rsid w:val="000C2C68"/>
    <w:rsid w:val="000C50D2"/>
    <w:rsid w:val="000C57FB"/>
    <w:rsid w:val="000C60C2"/>
    <w:rsid w:val="000D08A9"/>
    <w:rsid w:val="000D4D22"/>
    <w:rsid w:val="000D6C95"/>
    <w:rsid w:val="000E16BE"/>
    <w:rsid w:val="000E2651"/>
    <w:rsid w:val="000E3A87"/>
    <w:rsid w:val="000E4173"/>
    <w:rsid w:val="000E6037"/>
    <w:rsid w:val="000E7DB9"/>
    <w:rsid w:val="000F0D70"/>
    <w:rsid w:val="000F10D7"/>
    <w:rsid w:val="000F1910"/>
    <w:rsid w:val="000F19A7"/>
    <w:rsid w:val="000F3594"/>
    <w:rsid w:val="000F58FF"/>
    <w:rsid w:val="000F6C67"/>
    <w:rsid w:val="0010008D"/>
    <w:rsid w:val="00100143"/>
    <w:rsid w:val="00102115"/>
    <w:rsid w:val="00102182"/>
    <w:rsid w:val="001041CD"/>
    <w:rsid w:val="00104A49"/>
    <w:rsid w:val="001050AC"/>
    <w:rsid w:val="00106155"/>
    <w:rsid w:val="00110BB8"/>
    <w:rsid w:val="00110BF2"/>
    <w:rsid w:val="00111BE4"/>
    <w:rsid w:val="00116B4B"/>
    <w:rsid w:val="001172FC"/>
    <w:rsid w:val="00117300"/>
    <w:rsid w:val="0012157C"/>
    <w:rsid w:val="00121B58"/>
    <w:rsid w:val="00123088"/>
    <w:rsid w:val="001239EE"/>
    <w:rsid w:val="00124C86"/>
    <w:rsid w:val="00125A1A"/>
    <w:rsid w:val="00125C3C"/>
    <w:rsid w:val="001272F9"/>
    <w:rsid w:val="0012767B"/>
    <w:rsid w:val="00131C12"/>
    <w:rsid w:val="00131C60"/>
    <w:rsid w:val="00132B37"/>
    <w:rsid w:val="00133CB6"/>
    <w:rsid w:val="00135D7E"/>
    <w:rsid w:val="00135FDD"/>
    <w:rsid w:val="00136F97"/>
    <w:rsid w:val="00137341"/>
    <w:rsid w:val="00137D8D"/>
    <w:rsid w:val="0014030F"/>
    <w:rsid w:val="00141E1D"/>
    <w:rsid w:val="00143B41"/>
    <w:rsid w:val="00143E4F"/>
    <w:rsid w:val="001454B7"/>
    <w:rsid w:val="001464CD"/>
    <w:rsid w:val="00146D24"/>
    <w:rsid w:val="001473DD"/>
    <w:rsid w:val="00147B6F"/>
    <w:rsid w:val="001502A4"/>
    <w:rsid w:val="001519AD"/>
    <w:rsid w:val="00151DF3"/>
    <w:rsid w:val="001526A6"/>
    <w:rsid w:val="00153762"/>
    <w:rsid w:val="00153A88"/>
    <w:rsid w:val="00153B3D"/>
    <w:rsid w:val="00153E8B"/>
    <w:rsid w:val="0015423F"/>
    <w:rsid w:val="00154BAB"/>
    <w:rsid w:val="0015536E"/>
    <w:rsid w:val="00155B4E"/>
    <w:rsid w:val="00157D7A"/>
    <w:rsid w:val="00157FE8"/>
    <w:rsid w:val="0016067F"/>
    <w:rsid w:val="00161250"/>
    <w:rsid w:val="00161F5A"/>
    <w:rsid w:val="00162CD5"/>
    <w:rsid w:val="0016397D"/>
    <w:rsid w:val="00164D90"/>
    <w:rsid w:val="00165C2D"/>
    <w:rsid w:val="00166066"/>
    <w:rsid w:val="00166C3C"/>
    <w:rsid w:val="0016732E"/>
    <w:rsid w:val="001677CC"/>
    <w:rsid w:val="001700C3"/>
    <w:rsid w:val="001701FC"/>
    <w:rsid w:val="00172B5B"/>
    <w:rsid w:val="001737A8"/>
    <w:rsid w:val="00173957"/>
    <w:rsid w:val="00173ED0"/>
    <w:rsid w:val="0017461A"/>
    <w:rsid w:val="001773BC"/>
    <w:rsid w:val="00180502"/>
    <w:rsid w:val="001842BF"/>
    <w:rsid w:val="00187095"/>
    <w:rsid w:val="0018793A"/>
    <w:rsid w:val="00187F72"/>
    <w:rsid w:val="001907CC"/>
    <w:rsid w:val="00190937"/>
    <w:rsid w:val="001927F9"/>
    <w:rsid w:val="00192A64"/>
    <w:rsid w:val="00194172"/>
    <w:rsid w:val="00194757"/>
    <w:rsid w:val="0019493F"/>
    <w:rsid w:val="001953C1"/>
    <w:rsid w:val="00197540"/>
    <w:rsid w:val="001A018E"/>
    <w:rsid w:val="001A2C9A"/>
    <w:rsid w:val="001A5588"/>
    <w:rsid w:val="001A6272"/>
    <w:rsid w:val="001A686A"/>
    <w:rsid w:val="001A7387"/>
    <w:rsid w:val="001B1DBF"/>
    <w:rsid w:val="001B2B3F"/>
    <w:rsid w:val="001B3AC6"/>
    <w:rsid w:val="001B4A25"/>
    <w:rsid w:val="001B5291"/>
    <w:rsid w:val="001B5D29"/>
    <w:rsid w:val="001B6564"/>
    <w:rsid w:val="001B7912"/>
    <w:rsid w:val="001C1F95"/>
    <w:rsid w:val="001C3041"/>
    <w:rsid w:val="001C3E44"/>
    <w:rsid w:val="001C5687"/>
    <w:rsid w:val="001C6779"/>
    <w:rsid w:val="001C729B"/>
    <w:rsid w:val="001C7EAF"/>
    <w:rsid w:val="001D1B10"/>
    <w:rsid w:val="001D2E25"/>
    <w:rsid w:val="001D457E"/>
    <w:rsid w:val="001E1023"/>
    <w:rsid w:val="001E1289"/>
    <w:rsid w:val="001E1346"/>
    <w:rsid w:val="001E3213"/>
    <w:rsid w:val="001F2831"/>
    <w:rsid w:val="001F43AA"/>
    <w:rsid w:val="001F6829"/>
    <w:rsid w:val="001F6D56"/>
    <w:rsid w:val="002001EF"/>
    <w:rsid w:val="0020085A"/>
    <w:rsid w:val="0020094A"/>
    <w:rsid w:val="00203083"/>
    <w:rsid w:val="00203206"/>
    <w:rsid w:val="00204FDA"/>
    <w:rsid w:val="002051A6"/>
    <w:rsid w:val="002055E8"/>
    <w:rsid w:val="002057B8"/>
    <w:rsid w:val="00211D12"/>
    <w:rsid w:val="0021240E"/>
    <w:rsid w:val="0021332F"/>
    <w:rsid w:val="0021507E"/>
    <w:rsid w:val="00215EBB"/>
    <w:rsid w:val="002219F4"/>
    <w:rsid w:val="00222687"/>
    <w:rsid w:val="00222994"/>
    <w:rsid w:val="002232D6"/>
    <w:rsid w:val="002256B7"/>
    <w:rsid w:val="00230E10"/>
    <w:rsid w:val="00232879"/>
    <w:rsid w:val="00232F06"/>
    <w:rsid w:val="00234D65"/>
    <w:rsid w:val="002351EF"/>
    <w:rsid w:val="00235D45"/>
    <w:rsid w:val="002366C0"/>
    <w:rsid w:val="00237FD9"/>
    <w:rsid w:val="00243F9C"/>
    <w:rsid w:val="00246F7C"/>
    <w:rsid w:val="0025025B"/>
    <w:rsid w:val="002529C4"/>
    <w:rsid w:val="00260076"/>
    <w:rsid w:val="00260786"/>
    <w:rsid w:val="0026128C"/>
    <w:rsid w:val="00262AB1"/>
    <w:rsid w:val="00263A48"/>
    <w:rsid w:val="002664AA"/>
    <w:rsid w:val="00266B6B"/>
    <w:rsid w:val="002708EA"/>
    <w:rsid w:val="00271A9C"/>
    <w:rsid w:val="00272746"/>
    <w:rsid w:val="002743CA"/>
    <w:rsid w:val="002765E0"/>
    <w:rsid w:val="002765F2"/>
    <w:rsid w:val="00276F2F"/>
    <w:rsid w:val="002779F1"/>
    <w:rsid w:val="00277B4A"/>
    <w:rsid w:val="00280565"/>
    <w:rsid w:val="0028478F"/>
    <w:rsid w:val="0028491C"/>
    <w:rsid w:val="002864F1"/>
    <w:rsid w:val="00286ABE"/>
    <w:rsid w:val="0028792A"/>
    <w:rsid w:val="00287B59"/>
    <w:rsid w:val="00290BB9"/>
    <w:rsid w:val="00291037"/>
    <w:rsid w:val="00294503"/>
    <w:rsid w:val="0029497F"/>
    <w:rsid w:val="00296652"/>
    <w:rsid w:val="00296774"/>
    <w:rsid w:val="00296808"/>
    <w:rsid w:val="002971A0"/>
    <w:rsid w:val="002A0527"/>
    <w:rsid w:val="002A07B6"/>
    <w:rsid w:val="002A3B5C"/>
    <w:rsid w:val="002A7E5E"/>
    <w:rsid w:val="002B2751"/>
    <w:rsid w:val="002B3277"/>
    <w:rsid w:val="002B3E46"/>
    <w:rsid w:val="002B4C48"/>
    <w:rsid w:val="002B55DD"/>
    <w:rsid w:val="002B6523"/>
    <w:rsid w:val="002B6552"/>
    <w:rsid w:val="002C0A72"/>
    <w:rsid w:val="002C1B7D"/>
    <w:rsid w:val="002C206F"/>
    <w:rsid w:val="002C2FA5"/>
    <w:rsid w:val="002C3EE8"/>
    <w:rsid w:val="002C7A1D"/>
    <w:rsid w:val="002D00FE"/>
    <w:rsid w:val="002D181A"/>
    <w:rsid w:val="002D50C9"/>
    <w:rsid w:val="002D5E46"/>
    <w:rsid w:val="002D6B21"/>
    <w:rsid w:val="002E1357"/>
    <w:rsid w:val="002E2CFB"/>
    <w:rsid w:val="002E40ED"/>
    <w:rsid w:val="002E4652"/>
    <w:rsid w:val="002E50C3"/>
    <w:rsid w:val="002E6194"/>
    <w:rsid w:val="002E658D"/>
    <w:rsid w:val="002E79AE"/>
    <w:rsid w:val="002E7B91"/>
    <w:rsid w:val="002F0716"/>
    <w:rsid w:val="002F1E94"/>
    <w:rsid w:val="002F2594"/>
    <w:rsid w:val="002F27DB"/>
    <w:rsid w:val="002F33BF"/>
    <w:rsid w:val="002F3DF5"/>
    <w:rsid w:val="002F4088"/>
    <w:rsid w:val="002F4546"/>
    <w:rsid w:val="002F49F3"/>
    <w:rsid w:val="002F4EE4"/>
    <w:rsid w:val="002F60C6"/>
    <w:rsid w:val="002F64DE"/>
    <w:rsid w:val="003007E4"/>
    <w:rsid w:val="003008E3"/>
    <w:rsid w:val="00301620"/>
    <w:rsid w:val="00301885"/>
    <w:rsid w:val="0030332E"/>
    <w:rsid w:val="00307990"/>
    <w:rsid w:val="00307B93"/>
    <w:rsid w:val="00310051"/>
    <w:rsid w:val="003131FC"/>
    <w:rsid w:val="00313D54"/>
    <w:rsid w:val="0031623F"/>
    <w:rsid w:val="00317F58"/>
    <w:rsid w:val="00317F74"/>
    <w:rsid w:val="003212F6"/>
    <w:rsid w:val="00322F55"/>
    <w:rsid w:val="0032314A"/>
    <w:rsid w:val="003239A8"/>
    <w:rsid w:val="003242A9"/>
    <w:rsid w:val="003263F1"/>
    <w:rsid w:val="00330761"/>
    <w:rsid w:val="003316A4"/>
    <w:rsid w:val="00331B0F"/>
    <w:rsid w:val="0033218A"/>
    <w:rsid w:val="003331A0"/>
    <w:rsid w:val="00333518"/>
    <w:rsid w:val="0033447B"/>
    <w:rsid w:val="00341838"/>
    <w:rsid w:val="00341933"/>
    <w:rsid w:val="003434DB"/>
    <w:rsid w:val="003451FA"/>
    <w:rsid w:val="003529CB"/>
    <w:rsid w:val="00354696"/>
    <w:rsid w:val="003559EF"/>
    <w:rsid w:val="00357892"/>
    <w:rsid w:val="00362C5A"/>
    <w:rsid w:val="003672DD"/>
    <w:rsid w:val="00367C8B"/>
    <w:rsid w:val="00371229"/>
    <w:rsid w:val="00372ACC"/>
    <w:rsid w:val="00373C80"/>
    <w:rsid w:val="00374655"/>
    <w:rsid w:val="00375CD6"/>
    <w:rsid w:val="00377788"/>
    <w:rsid w:val="00377B93"/>
    <w:rsid w:val="003803D1"/>
    <w:rsid w:val="00381A7C"/>
    <w:rsid w:val="00381F28"/>
    <w:rsid w:val="00382FCF"/>
    <w:rsid w:val="00384209"/>
    <w:rsid w:val="00385CDC"/>
    <w:rsid w:val="003862BB"/>
    <w:rsid w:val="00386AF4"/>
    <w:rsid w:val="00386DE7"/>
    <w:rsid w:val="00386E06"/>
    <w:rsid w:val="00386F4E"/>
    <w:rsid w:val="00387598"/>
    <w:rsid w:val="00392528"/>
    <w:rsid w:val="00394097"/>
    <w:rsid w:val="003951F3"/>
    <w:rsid w:val="00395BC4"/>
    <w:rsid w:val="0039723A"/>
    <w:rsid w:val="00397623"/>
    <w:rsid w:val="003A0095"/>
    <w:rsid w:val="003A380C"/>
    <w:rsid w:val="003A38BC"/>
    <w:rsid w:val="003A4088"/>
    <w:rsid w:val="003A72F4"/>
    <w:rsid w:val="003A73B4"/>
    <w:rsid w:val="003B0FD3"/>
    <w:rsid w:val="003B1735"/>
    <w:rsid w:val="003B46F1"/>
    <w:rsid w:val="003B4710"/>
    <w:rsid w:val="003B4A46"/>
    <w:rsid w:val="003B5AEF"/>
    <w:rsid w:val="003C20B5"/>
    <w:rsid w:val="003C2B03"/>
    <w:rsid w:val="003C2BE4"/>
    <w:rsid w:val="003C2EA1"/>
    <w:rsid w:val="003C3720"/>
    <w:rsid w:val="003C4BC7"/>
    <w:rsid w:val="003C662A"/>
    <w:rsid w:val="003D0321"/>
    <w:rsid w:val="003D06F4"/>
    <w:rsid w:val="003D2B37"/>
    <w:rsid w:val="003D2C12"/>
    <w:rsid w:val="003D4125"/>
    <w:rsid w:val="003D4502"/>
    <w:rsid w:val="003D635E"/>
    <w:rsid w:val="003D7FC1"/>
    <w:rsid w:val="003E0F3A"/>
    <w:rsid w:val="003E18F0"/>
    <w:rsid w:val="003E20F6"/>
    <w:rsid w:val="003E24D1"/>
    <w:rsid w:val="003E4430"/>
    <w:rsid w:val="003E4C63"/>
    <w:rsid w:val="003F074C"/>
    <w:rsid w:val="003F10D0"/>
    <w:rsid w:val="003F2BF7"/>
    <w:rsid w:val="003F4BC4"/>
    <w:rsid w:val="003F779E"/>
    <w:rsid w:val="003F7F06"/>
    <w:rsid w:val="0040130A"/>
    <w:rsid w:val="00401493"/>
    <w:rsid w:val="00401D53"/>
    <w:rsid w:val="00405032"/>
    <w:rsid w:val="004104D0"/>
    <w:rsid w:val="00410AA8"/>
    <w:rsid w:val="00410C34"/>
    <w:rsid w:val="00411EA7"/>
    <w:rsid w:val="00412329"/>
    <w:rsid w:val="00412828"/>
    <w:rsid w:val="00414970"/>
    <w:rsid w:val="0041519E"/>
    <w:rsid w:val="00415224"/>
    <w:rsid w:val="0041588C"/>
    <w:rsid w:val="00417419"/>
    <w:rsid w:val="00424A21"/>
    <w:rsid w:val="004311AC"/>
    <w:rsid w:val="00432F60"/>
    <w:rsid w:val="0043459E"/>
    <w:rsid w:val="00434F1C"/>
    <w:rsid w:val="00435278"/>
    <w:rsid w:val="004352BF"/>
    <w:rsid w:val="00436410"/>
    <w:rsid w:val="00440902"/>
    <w:rsid w:val="0044121A"/>
    <w:rsid w:val="0044327B"/>
    <w:rsid w:val="004439C8"/>
    <w:rsid w:val="0044590C"/>
    <w:rsid w:val="004479C0"/>
    <w:rsid w:val="004505DD"/>
    <w:rsid w:val="00450F7D"/>
    <w:rsid w:val="00451A0F"/>
    <w:rsid w:val="00452659"/>
    <w:rsid w:val="004543C5"/>
    <w:rsid w:val="00454451"/>
    <w:rsid w:val="0045607F"/>
    <w:rsid w:val="00456D37"/>
    <w:rsid w:val="00457CB2"/>
    <w:rsid w:val="0046150E"/>
    <w:rsid w:val="0046178C"/>
    <w:rsid w:val="00461EE8"/>
    <w:rsid w:val="0046423A"/>
    <w:rsid w:val="00465C4C"/>
    <w:rsid w:val="00466563"/>
    <w:rsid w:val="00467C25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24B5"/>
    <w:rsid w:val="0048647F"/>
    <w:rsid w:val="00487E60"/>
    <w:rsid w:val="00490F94"/>
    <w:rsid w:val="00492BB0"/>
    <w:rsid w:val="00493571"/>
    <w:rsid w:val="00493753"/>
    <w:rsid w:val="00493BD8"/>
    <w:rsid w:val="004944D3"/>
    <w:rsid w:val="004955B0"/>
    <w:rsid w:val="004964F4"/>
    <w:rsid w:val="004A1269"/>
    <w:rsid w:val="004A43E8"/>
    <w:rsid w:val="004A5AE5"/>
    <w:rsid w:val="004A6EA2"/>
    <w:rsid w:val="004B3605"/>
    <w:rsid w:val="004B4468"/>
    <w:rsid w:val="004C0E60"/>
    <w:rsid w:val="004C1157"/>
    <w:rsid w:val="004C2BC4"/>
    <w:rsid w:val="004C38B0"/>
    <w:rsid w:val="004C5328"/>
    <w:rsid w:val="004C6B37"/>
    <w:rsid w:val="004C798D"/>
    <w:rsid w:val="004D0FFE"/>
    <w:rsid w:val="004D108E"/>
    <w:rsid w:val="004D14BB"/>
    <w:rsid w:val="004D1E37"/>
    <w:rsid w:val="004D2085"/>
    <w:rsid w:val="004D34AA"/>
    <w:rsid w:val="004D3A32"/>
    <w:rsid w:val="004D3C43"/>
    <w:rsid w:val="004D4C18"/>
    <w:rsid w:val="004D5FDC"/>
    <w:rsid w:val="004D76CC"/>
    <w:rsid w:val="004E0810"/>
    <w:rsid w:val="004E0BAC"/>
    <w:rsid w:val="004E15B9"/>
    <w:rsid w:val="004E258D"/>
    <w:rsid w:val="004E2F11"/>
    <w:rsid w:val="004E3163"/>
    <w:rsid w:val="004E5174"/>
    <w:rsid w:val="004E6A23"/>
    <w:rsid w:val="004F0078"/>
    <w:rsid w:val="004F0FF0"/>
    <w:rsid w:val="004F11CF"/>
    <w:rsid w:val="004F328E"/>
    <w:rsid w:val="004F41BF"/>
    <w:rsid w:val="004F4496"/>
    <w:rsid w:val="004F5DB9"/>
    <w:rsid w:val="004F6F8A"/>
    <w:rsid w:val="004F78D5"/>
    <w:rsid w:val="00500F18"/>
    <w:rsid w:val="005016D4"/>
    <w:rsid w:val="00503DA7"/>
    <w:rsid w:val="00506418"/>
    <w:rsid w:val="005064B5"/>
    <w:rsid w:val="00506A04"/>
    <w:rsid w:val="00507425"/>
    <w:rsid w:val="0050743E"/>
    <w:rsid w:val="0051121A"/>
    <w:rsid w:val="0051321C"/>
    <w:rsid w:val="00513C3B"/>
    <w:rsid w:val="00514F4B"/>
    <w:rsid w:val="00520093"/>
    <w:rsid w:val="00520AD2"/>
    <w:rsid w:val="005230F5"/>
    <w:rsid w:val="00523660"/>
    <w:rsid w:val="00523A4A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35579"/>
    <w:rsid w:val="00542CAF"/>
    <w:rsid w:val="00542F87"/>
    <w:rsid w:val="00543950"/>
    <w:rsid w:val="00543B80"/>
    <w:rsid w:val="00543EBB"/>
    <w:rsid w:val="005509C4"/>
    <w:rsid w:val="00551FC6"/>
    <w:rsid w:val="00553FF7"/>
    <w:rsid w:val="0055427C"/>
    <w:rsid w:val="00555DCC"/>
    <w:rsid w:val="005560E1"/>
    <w:rsid w:val="00556A28"/>
    <w:rsid w:val="00557559"/>
    <w:rsid w:val="00560031"/>
    <w:rsid w:val="00560824"/>
    <w:rsid w:val="00562F2C"/>
    <w:rsid w:val="0056486C"/>
    <w:rsid w:val="00564C36"/>
    <w:rsid w:val="00565E95"/>
    <w:rsid w:val="0056601F"/>
    <w:rsid w:val="005667E2"/>
    <w:rsid w:val="00566D9A"/>
    <w:rsid w:val="00566F16"/>
    <w:rsid w:val="005670D3"/>
    <w:rsid w:val="005672E7"/>
    <w:rsid w:val="00567322"/>
    <w:rsid w:val="00567920"/>
    <w:rsid w:val="005709FC"/>
    <w:rsid w:val="00570A89"/>
    <w:rsid w:val="00570DCB"/>
    <w:rsid w:val="00572709"/>
    <w:rsid w:val="00572D91"/>
    <w:rsid w:val="00572E78"/>
    <w:rsid w:val="005736E2"/>
    <w:rsid w:val="005763FA"/>
    <w:rsid w:val="0057682B"/>
    <w:rsid w:val="00577142"/>
    <w:rsid w:val="005775ED"/>
    <w:rsid w:val="0058102E"/>
    <w:rsid w:val="005827B1"/>
    <w:rsid w:val="005828E1"/>
    <w:rsid w:val="00583021"/>
    <w:rsid w:val="005843A7"/>
    <w:rsid w:val="0058470A"/>
    <w:rsid w:val="005851C5"/>
    <w:rsid w:val="005858AB"/>
    <w:rsid w:val="00586201"/>
    <w:rsid w:val="00587BAF"/>
    <w:rsid w:val="005900BE"/>
    <w:rsid w:val="005913B6"/>
    <w:rsid w:val="00592D61"/>
    <w:rsid w:val="005963BC"/>
    <w:rsid w:val="005A0C62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340F"/>
    <w:rsid w:val="005B4631"/>
    <w:rsid w:val="005B4996"/>
    <w:rsid w:val="005B696E"/>
    <w:rsid w:val="005B6CF3"/>
    <w:rsid w:val="005B7A8F"/>
    <w:rsid w:val="005B7E5B"/>
    <w:rsid w:val="005C00A4"/>
    <w:rsid w:val="005C13EC"/>
    <w:rsid w:val="005C1DA4"/>
    <w:rsid w:val="005C30D7"/>
    <w:rsid w:val="005C4B07"/>
    <w:rsid w:val="005C5AA1"/>
    <w:rsid w:val="005C6BF2"/>
    <w:rsid w:val="005C6C2C"/>
    <w:rsid w:val="005C70E3"/>
    <w:rsid w:val="005D0B6E"/>
    <w:rsid w:val="005D1113"/>
    <w:rsid w:val="005D3F91"/>
    <w:rsid w:val="005D5975"/>
    <w:rsid w:val="005D613B"/>
    <w:rsid w:val="005D63BF"/>
    <w:rsid w:val="005E0148"/>
    <w:rsid w:val="005E1581"/>
    <w:rsid w:val="005E15AA"/>
    <w:rsid w:val="005E18BD"/>
    <w:rsid w:val="005E63D9"/>
    <w:rsid w:val="005E7615"/>
    <w:rsid w:val="005E78E1"/>
    <w:rsid w:val="005E7ECE"/>
    <w:rsid w:val="005F18AC"/>
    <w:rsid w:val="005F4F30"/>
    <w:rsid w:val="005F5E79"/>
    <w:rsid w:val="005F6620"/>
    <w:rsid w:val="005F6836"/>
    <w:rsid w:val="005F7444"/>
    <w:rsid w:val="00602803"/>
    <w:rsid w:val="00602898"/>
    <w:rsid w:val="0060374D"/>
    <w:rsid w:val="006054F1"/>
    <w:rsid w:val="006115A1"/>
    <w:rsid w:val="006118FC"/>
    <w:rsid w:val="00612BD6"/>
    <w:rsid w:val="006130E2"/>
    <w:rsid w:val="00613227"/>
    <w:rsid w:val="006133FD"/>
    <w:rsid w:val="00613B7F"/>
    <w:rsid w:val="00613FF1"/>
    <w:rsid w:val="0061449A"/>
    <w:rsid w:val="00616ED8"/>
    <w:rsid w:val="006175FE"/>
    <w:rsid w:val="00621659"/>
    <w:rsid w:val="006229A1"/>
    <w:rsid w:val="00623941"/>
    <w:rsid w:val="00625392"/>
    <w:rsid w:val="00626331"/>
    <w:rsid w:val="006318C4"/>
    <w:rsid w:val="00631CA5"/>
    <w:rsid w:val="00632477"/>
    <w:rsid w:val="00632C94"/>
    <w:rsid w:val="006339FB"/>
    <w:rsid w:val="00634294"/>
    <w:rsid w:val="00634322"/>
    <w:rsid w:val="00634F9E"/>
    <w:rsid w:val="0063570F"/>
    <w:rsid w:val="00636BC1"/>
    <w:rsid w:val="006401A7"/>
    <w:rsid w:val="006418A6"/>
    <w:rsid w:val="006426C4"/>
    <w:rsid w:val="00643567"/>
    <w:rsid w:val="00643756"/>
    <w:rsid w:val="00643998"/>
    <w:rsid w:val="00644477"/>
    <w:rsid w:val="006473F2"/>
    <w:rsid w:val="00652C58"/>
    <w:rsid w:val="00654391"/>
    <w:rsid w:val="006543AB"/>
    <w:rsid w:val="006548C5"/>
    <w:rsid w:val="00657133"/>
    <w:rsid w:val="00657665"/>
    <w:rsid w:val="00657C3E"/>
    <w:rsid w:val="006600D6"/>
    <w:rsid w:val="00660A61"/>
    <w:rsid w:val="00661550"/>
    <w:rsid w:val="00662696"/>
    <w:rsid w:val="00663B3F"/>
    <w:rsid w:val="00663BD7"/>
    <w:rsid w:val="00663F39"/>
    <w:rsid w:val="00664ADF"/>
    <w:rsid w:val="006651A3"/>
    <w:rsid w:val="0066545A"/>
    <w:rsid w:val="00665D1B"/>
    <w:rsid w:val="00665E0D"/>
    <w:rsid w:val="00666BB7"/>
    <w:rsid w:val="006674AA"/>
    <w:rsid w:val="0067013C"/>
    <w:rsid w:val="00672B45"/>
    <w:rsid w:val="00676B26"/>
    <w:rsid w:val="00677013"/>
    <w:rsid w:val="00680536"/>
    <w:rsid w:val="00680640"/>
    <w:rsid w:val="00680F46"/>
    <w:rsid w:val="00681C5D"/>
    <w:rsid w:val="00682BDF"/>
    <w:rsid w:val="00682F50"/>
    <w:rsid w:val="00684F7A"/>
    <w:rsid w:val="00686986"/>
    <w:rsid w:val="00686E5E"/>
    <w:rsid w:val="0069053B"/>
    <w:rsid w:val="00691807"/>
    <w:rsid w:val="00692D6C"/>
    <w:rsid w:val="0069468B"/>
    <w:rsid w:val="006957A8"/>
    <w:rsid w:val="006959BD"/>
    <w:rsid w:val="0069658B"/>
    <w:rsid w:val="006975DD"/>
    <w:rsid w:val="006A218D"/>
    <w:rsid w:val="006A4B23"/>
    <w:rsid w:val="006A62C1"/>
    <w:rsid w:val="006B0A44"/>
    <w:rsid w:val="006B2C3E"/>
    <w:rsid w:val="006B4A27"/>
    <w:rsid w:val="006B5406"/>
    <w:rsid w:val="006B5876"/>
    <w:rsid w:val="006B6090"/>
    <w:rsid w:val="006C06AF"/>
    <w:rsid w:val="006C1C60"/>
    <w:rsid w:val="006C2910"/>
    <w:rsid w:val="006C424E"/>
    <w:rsid w:val="006C4C2C"/>
    <w:rsid w:val="006C5B32"/>
    <w:rsid w:val="006C6432"/>
    <w:rsid w:val="006C6C8A"/>
    <w:rsid w:val="006D2A55"/>
    <w:rsid w:val="006D2C23"/>
    <w:rsid w:val="006D2C4C"/>
    <w:rsid w:val="006D2EB9"/>
    <w:rsid w:val="006D3627"/>
    <w:rsid w:val="006D373B"/>
    <w:rsid w:val="006D3854"/>
    <w:rsid w:val="006D5480"/>
    <w:rsid w:val="006D57E0"/>
    <w:rsid w:val="006D5FEB"/>
    <w:rsid w:val="006E345E"/>
    <w:rsid w:val="006E4AF0"/>
    <w:rsid w:val="006E5BB7"/>
    <w:rsid w:val="006E64EB"/>
    <w:rsid w:val="006E74A2"/>
    <w:rsid w:val="006E7E6D"/>
    <w:rsid w:val="006F0D0E"/>
    <w:rsid w:val="006F2458"/>
    <w:rsid w:val="006F2AD3"/>
    <w:rsid w:val="006F3C11"/>
    <w:rsid w:val="006F4678"/>
    <w:rsid w:val="006F5841"/>
    <w:rsid w:val="006F69E3"/>
    <w:rsid w:val="006F6A39"/>
    <w:rsid w:val="006F7934"/>
    <w:rsid w:val="007024C2"/>
    <w:rsid w:val="00702EEE"/>
    <w:rsid w:val="00703E83"/>
    <w:rsid w:val="0070472B"/>
    <w:rsid w:val="00704E15"/>
    <w:rsid w:val="00705287"/>
    <w:rsid w:val="00706751"/>
    <w:rsid w:val="00707594"/>
    <w:rsid w:val="007076D8"/>
    <w:rsid w:val="007116F8"/>
    <w:rsid w:val="007123C8"/>
    <w:rsid w:val="007124C7"/>
    <w:rsid w:val="00712A34"/>
    <w:rsid w:val="00715EBB"/>
    <w:rsid w:val="0071692E"/>
    <w:rsid w:val="00717702"/>
    <w:rsid w:val="00717A83"/>
    <w:rsid w:val="00721BAD"/>
    <w:rsid w:val="0072316B"/>
    <w:rsid w:val="00723E23"/>
    <w:rsid w:val="00725322"/>
    <w:rsid w:val="00725D4F"/>
    <w:rsid w:val="0072730C"/>
    <w:rsid w:val="007301EA"/>
    <w:rsid w:val="007313B7"/>
    <w:rsid w:val="00733FDD"/>
    <w:rsid w:val="007357BE"/>
    <w:rsid w:val="007364A0"/>
    <w:rsid w:val="00740C77"/>
    <w:rsid w:val="0074170D"/>
    <w:rsid w:val="00741CE5"/>
    <w:rsid w:val="00742322"/>
    <w:rsid w:val="00742BC0"/>
    <w:rsid w:val="00744BFD"/>
    <w:rsid w:val="00744F31"/>
    <w:rsid w:val="00746D4F"/>
    <w:rsid w:val="00746E31"/>
    <w:rsid w:val="00747B0D"/>
    <w:rsid w:val="007515A8"/>
    <w:rsid w:val="00753B48"/>
    <w:rsid w:val="00753FE6"/>
    <w:rsid w:val="00755273"/>
    <w:rsid w:val="00755379"/>
    <w:rsid w:val="00755684"/>
    <w:rsid w:val="007556F9"/>
    <w:rsid w:val="00755FCA"/>
    <w:rsid w:val="00756A2C"/>
    <w:rsid w:val="00756AA1"/>
    <w:rsid w:val="00757074"/>
    <w:rsid w:val="0075713B"/>
    <w:rsid w:val="00760351"/>
    <w:rsid w:val="0076063B"/>
    <w:rsid w:val="00761208"/>
    <w:rsid w:val="00762A98"/>
    <w:rsid w:val="00762E83"/>
    <w:rsid w:val="00763C7E"/>
    <w:rsid w:val="00764817"/>
    <w:rsid w:val="00765E14"/>
    <w:rsid w:val="00771140"/>
    <w:rsid w:val="007716FE"/>
    <w:rsid w:val="00773602"/>
    <w:rsid w:val="00773E26"/>
    <w:rsid w:val="007742C2"/>
    <w:rsid w:val="00775240"/>
    <w:rsid w:val="00777126"/>
    <w:rsid w:val="007808B8"/>
    <w:rsid w:val="0078129A"/>
    <w:rsid w:val="00781A59"/>
    <w:rsid w:val="007823F6"/>
    <w:rsid w:val="0078350C"/>
    <w:rsid w:val="00783599"/>
    <w:rsid w:val="007850C4"/>
    <w:rsid w:val="00786A1A"/>
    <w:rsid w:val="00786A90"/>
    <w:rsid w:val="00786C42"/>
    <w:rsid w:val="00787D1D"/>
    <w:rsid w:val="00790BDF"/>
    <w:rsid w:val="007948AD"/>
    <w:rsid w:val="0079558E"/>
    <w:rsid w:val="007956F0"/>
    <w:rsid w:val="00796450"/>
    <w:rsid w:val="0079797B"/>
    <w:rsid w:val="007A1670"/>
    <w:rsid w:val="007A1812"/>
    <w:rsid w:val="007A1AC6"/>
    <w:rsid w:val="007A3A37"/>
    <w:rsid w:val="007A4592"/>
    <w:rsid w:val="007A4AA2"/>
    <w:rsid w:val="007A5741"/>
    <w:rsid w:val="007A65BB"/>
    <w:rsid w:val="007A6DE3"/>
    <w:rsid w:val="007B0195"/>
    <w:rsid w:val="007B0AAA"/>
    <w:rsid w:val="007B0D75"/>
    <w:rsid w:val="007B11C7"/>
    <w:rsid w:val="007B35C7"/>
    <w:rsid w:val="007B4E65"/>
    <w:rsid w:val="007B5B43"/>
    <w:rsid w:val="007B6F19"/>
    <w:rsid w:val="007B72CE"/>
    <w:rsid w:val="007B7485"/>
    <w:rsid w:val="007C1C1B"/>
    <w:rsid w:val="007C5227"/>
    <w:rsid w:val="007C5EE8"/>
    <w:rsid w:val="007D17F1"/>
    <w:rsid w:val="007D4C17"/>
    <w:rsid w:val="007D517B"/>
    <w:rsid w:val="007E0DCB"/>
    <w:rsid w:val="007E10B7"/>
    <w:rsid w:val="007E1783"/>
    <w:rsid w:val="007E1984"/>
    <w:rsid w:val="007E1C5B"/>
    <w:rsid w:val="007E47C1"/>
    <w:rsid w:val="007E68D3"/>
    <w:rsid w:val="007E6DEE"/>
    <w:rsid w:val="007E79AB"/>
    <w:rsid w:val="007F0EE2"/>
    <w:rsid w:val="007F1D2D"/>
    <w:rsid w:val="007F412C"/>
    <w:rsid w:val="007F473E"/>
    <w:rsid w:val="007F5F98"/>
    <w:rsid w:val="007F686C"/>
    <w:rsid w:val="007F6EF5"/>
    <w:rsid w:val="007F6F6B"/>
    <w:rsid w:val="00801F28"/>
    <w:rsid w:val="00802400"/>
    <w:rsid w:val="00802A4D"/>
    <w:rsid w:val="00805379"/>
    <w:rsid w:val="00805AD3"/>
    <w:rsid w:val="00807848"/>
    <w:rsid w:val="0081010C"/>
    <w:rsid w:val="008140E6"/>
    <w:rsid w:val="00814476"/>
    <w:rsid w:val="00814489"/>
    <w:rsid w:val="00817DF2"/>
    <w:rsid w:val="008207A3"/>
    <w:rsid w:val="00824FF2"/>
    <w:rsid w:val="00825D87"/>
    <w:rsid w:val="008260C9"/>
    <w:rsid w:val="008262E4"/>
    <w:rsid w:val="0082643A"/>
    <w:rsid w:val="008275F3"/>
    <w:rsid w:val="00830A7B"/>
    <w:rsid w:val="00830AC0"/>
    <w:rsid w:val="00830C7A"/>
    <w:rsid w:val="00832C9B"/>
    <w:rsid w:val="00832F93"/>
    <w:rsid w:val="0083495A"/>
    <w:rsid w:val="00835384"/>
    <w:rsid w:val="008357F3"/>
    <w:rsid w:val="00835CEC"/>
    <w:rsid w:val="00840701"/>
    <w:rsid w:val="008412FA"/>
    <w:rsid w:val="008413DA"/>
    <w:rsid w:val="00843653"/>
    <w:rsid w:val="00843D3B"/>
    <w:rsid w:val="00843EA3"/>
    <w:rsid w:val="00843FA7"/>
    <w:rsid w:val="008442A1"/>
    <w:rsid w:val="008464FA"/>
    <w:rsid w:val="00851BEE"/>
    <w:rsid w:val="008537F0"/>
    <w:rsid w:val="008538D5"/>
    <w:rsid w:val="00853B35"/>
    <w:rsid w:val="00854BA8"/>
    <w:rsid w:val="00857415"/>
    <w:rsid w:val="00857F63"/>
    <w:rsid w:val="00861814"/>
    <w:rsid w:val="00863336"/>
    <w:rsid w:val="008634F6"/>
    <w:rsid w:val="00863633"/>
    <w:rsid w:val="008643D7"/>
    <w:rsid w:val="0086474D"/>
    <w:rsid w:val="00864B1D"/>
    <w:rsid w:val="008655E7"/>
    <w:rsid w:val="00866858"/>
    <w:rsid w:val="00866DF8"/>
    <w:rsid w:val="00867D41"/>
    <w:rsid w:val="00870213"/>
    <w:rsid w:val="0087096B"/>
    <w:rsid w:val="00872646"/>
    <w:rsid w:val="0087275E"/>
    <w:rsid w:val="00872C4B"/>
    <w:rsid w:val="00875090"/>
    <w:rsid w:val="0087791D"/>
    <w:rsid w:val="00880644"/>
    <w:rsid w:val="00881939"/>
    <w:rsid w:val="00882A49"/>
    <w:rsid w:val="0088320B"/>
    <w:rsid w:val="008845ED"/>
    <w:rsid w:val="00884857"/>
    <w:rsid w:val="00884ABC"/>
    <w:rsid w:val="00886F9A"/>
    <w:rsid w:val="008909CB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2D9B"/>
    <w:rsid w:val="008A3D20"/>
    <w:rsid w:val="008A4205"/>
    <w:rsid w:val="008A4403"/>
    <w:rsid w:val="008A44F6"/>
    <w:rsid w:val="008A5EDE"/>
    <w:rsid w:val="008A6C27"/>
    <w:rsid w:val="008A6F3A"/>
    <w:rsid w:val="008A716B"/>
    <w:rsid w:val="008B3384"/>
    <w:rsid w:val="008C16CF"/>
    <w:rsid w:val="008C1FF6"/>
    <w:rsid w:val="008C248A"/>
    <w:rsid w:val="008C2C37"/>
    <w:rsid w:val="008C2FE3"/>
    <w:rsid w:val="008C31DD"/>
    <w:rsid w:val="008C34DB"/>
    <w:rsid w:val="008C3C67"/>
    <w:rsid w:val="008C6BC9"/>
    <w:rsid w:val="008D0490"/>
    <w:rsid w:val="008D07B3"/>
    <w:rsid w:val="008D0C64"/>
    <w:rsid w:val="008D27A7"/>
    <w:rsid w:val="008D3719"/>
    <w:rsid w:val="008D3DDD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4904"/>
    <w:rsid w:val="008F6029"/>
    <w:rsid w:val="008F6F05"/>
    <w:rsid w:val="008F7112"/>
    <w:rsid w:val="009007CD"/>
    <w:rsid w:val="00900964"/>
    <w:rsid w:val="009018ED"/>
    <w:rsid w:val="009020B4"/>
    <w:rsid w:val="0090242F"/>
    <w:rsid w:val="00902893"/>
    <w:rsid w:val="0090298F"/>
    <w:rsid w:val="00903E37"/>
    <w:rsid w:val="0090553D"/>
    <w:rsid w:val="009067E0"/>
    <w:rsid w:val="009074F0"/>
    <w:rsid w:val="009117D9"/>
    <w:rsid w:val="00911A6C"/>
    <w:rsid w:val="009127EA"/>
    <w:rsid w:val="00913334"/>
    <w:rsid w:val="009134A3"/>
    <w:rsid w:val="00914E57"/>
    <w:rsid w:val="0091581F"/>
    <w:rsid w:val="009160BA"/>
    <w:rsid w:val="00917F70"/>
    <w:rsid w:val="00922591"/>
    <w:rsid w:val="00924077"/>
    <w:rsid w:val="00925691"/>
    <w:rsid w:val="009268D2"/>
    <w:rsid w:val="009274A0"/>
    <w:rsid w:val="009317DF"/>
    <w:rsid w:val="00931CD4"/>
    <w:rsid w:val="00932B41"/>
    <w:rsid w:val="00933785"/>
    <w:rsid w:val="00934146"/>
    <w:rsid w:val="00934331"/>
    <w:rsid w:val="00934BDD"/>
    <w:rsid w:val="0093522D"/>
    <w:rsid w:val="009362C6"/>
    <w:rsid w:val="00936D55"/>
    <w:rsid w:val="00936EBA"/>
    <w:rsid w:val="00937292"/>
    <w:rsid w:val="00937C3D"/>
    <w:rsid w:val="0094019B"/>
    <w:rsid w:val="00941DE0"/>
    <w:rsid w:val="00941FF0"/>
    <w:rsid w:val="009424BB"/>
    <w:rsid w:val="009424EE"/>
    <w:rsid w:val="00943252"/>
    <w:rsid w:val="00943829"/>
    <w:rsid w:val="00943ADD"/>
    <w:rsid w:val="009467F0"/>
    <w:rsid w:val="009473B8"/>
    <w:rsid w:val="00953647"/>
    <w:rsid w:val="00953B3B"/>
    <w:rsid w:val="00954F8C"/>
    <w:rsid w:val="00955788"/>
    <w:rsid w:val="00956E7A"/>
    <w:rsid w:val="009604A2"/>
    <w:rsid w:val="00960ABB"/>
    <w:rsid w:val="00961446"/>
    <w:rsid w:val="009615B0"/>
    <w:rsid w:val="00962694"/>
    <w:rsid w:val="00962D92"/>
    <w:rsid w:val="00963A23"/>
    <w:rsid w:val="0097056C"/>
    <w:rsid w:val="00972374"/>
    <w:rsid w:val="009724B7"/>
    <w:rsid w:val="00973377"/>
    <w:rsid w:val="009736D9"/>
    <w:rsid w:val="0097537B"/>
    <w:rsid w:val="009759AE"/>
    <w:rsid w:val="00977A03"/>
    <w:rsid w:val="00977D1E"/>
    <w:rsid w:val="00977ECD"/>
    <w:rsid w:val="009837B6"/>
    <w:rsid w:val="0098392F"/>
    <w:rsid w:val="00983DFF"/>
    <w:rsid w:val="00984A2E"/>
    <w:rsid w:val="00990B10"/>
    <w:rsid w:val="009920F6"/>
    <w:rsid w:val="00994702"/>
    <w:rsid w:val="009949EC"/>
    <w:rsid w:val="0099729B"/>
    <w:rsid w:val="009978E1"/>
    <w:rsid w:val="00997BE1"/>
    <w:rsid w:val="009A26F6"/>
    <w:rsid w:val="009A3BCA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B7F97"/>
    <w:rsid w:val="009C08A4"/>
    <w:rsid w:val="009C320B"/>
    <w:rsid w:val="009C3E03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1C24"/>
    <w:rsid w:val="009E1DAD"/>
    <w:rsid w:val="009E2956"/>
    <w:rsid w:val="009E360C"/>
    <w:rsid w:val="009E3EDC"/>
    <w:rsid w:val="009E3FCA"/>
    <w:rsid w:val="009E45DF"/>
    <w:rsid w:val="009E45FC"/>
    <w:rsid w:val="009E4D25"/>
    <w:rsid w:val="009E4D52"/>
    <w:rsid w:val="009E6AA0"/>
    <w:rsid w:val="009E7531"/>
    <w:rsid w:val="009E7637"/>
    <w:rsid w:val="009F0CF8"/>
    <w:rsid w:val="009F107A"/>
    <w:rsid w:val="009F25B1"/>
    <w:rsid w:val="009F2699"/>
    <w:rsid w:val="009F2813"/>
    <w:rsid w:val="009F3097"/>
    <w:rsid w:val="009F5030"/>
    <w:rsid w:val="009F5F3B"/>
    <w:rsid w:val="009F6A1B"/>
    <w:rsid w:val="009F6C30"/>
    <w:rsid w:val="00A00E9D"/>
    <w:rsid w:val="00A01645"/>
    <w:rsid w:val="00A044A1"/>
    <w:rsid w:val="00A07B94"/>
    <w:rsid w:val="00A10BCF"/>
    <w:rsid w:val="00A11E92"/>
    <w:rsid w:val="00A12844"/>
    <w:rsid w:val="00A14ED7"/>
    <w:rsid w:val="00A16402"/>
    <w:rsid w:val="00A20BB5"/>
    <w:rsid w:val="00A21181"/>
    <w:rsid w:val="00A221CD"/>
    <w:rsid w:val="00A2367A"/>
    <w:rsid w:val="00A2407D"/>
    <w:rsid w:val="00A24BAD"/>
    <w:rsid w:val="00A2516A"/>
    <w:rsid w:val="00A25C67"/>
    <w:rsid w:val="00A26FA3"/>
    <w:rsid w:val="00A27F8C"/>
    <w:rsid w:val="00A30588"/>
    <w:rsid w:val="00A30E36"/>
    <w:rsid w:val="00A3306D"/>
    <w:rsid w:val="00A342E1"/>
    <w:rsid w:val="00A34A55"/>
    <w:rsid w:val="00A34ADA"/>
    <w:rsid w:val="00A35414"/>
    <w:rsid w:val="00A35D66"/>
    <w:rsid w:val="00A3754A"/>
    <w:rsid w:val="00A37FF8"/>
    <w:rsid w:val="00A40C2F"/>
    <w:rsid w:val="00A4148B"/>
    <w:rsid w:val="00A44AA3"/>
    <w:rsid w:val="00A46C0A"/>
    <w:rsid w:val="00A46E08"/>
    <w:rsid w:val="00A46F00"/>
    <w:rsid w:val="00A5194C"/>
    <w:rsid w:val="00A51C93"/>
    <w:rsid w:val="00A51FE8"/>
    <w:rsid w:val="00A548E4"/>
    <w:rsid w:val="00A54DBC"/>
    <w:rsid w:val="00A54F7D"/>
    <w:rsid w:val="00A55E8A"/>
    <w:rsid w:val="00A57366"/>
    <w:rsid w:val="00A60B88"/>
    <w:rsid w:val="00A6167F"/>
    <w:rsid w:val="00A650E1"/>
    <w:rsid w:val="00A65107"/>
    <w:rsid w:val="00A65545"/>
    <w:rsid w:val="00A66F6D"/>
    <w:rsid w:val="00A67434"/>
    <w:rsid w:val="00A70171"/>
    <w:rsid w:val="00A7045B"/>
    <w:rsid w:val="00A705F7"/>
    <w:rsid w:val="00A72F85"/>
    <w:rsid w:val="00A755B3"/>
    <w:rsid w:val="00A758FE"/>
    <w:rsid w:val="00A76553"/>
    <w:rsid w:val="00A76BD6"/>
    <w:rsid w:val="00A8268B"/>
    <w:rsid w:val="00A857F4"/>
    <w:rsid w:val="00A85E08"/>
    <w:rsid w:val="00A867E5"/>
    <w:rsid w:val="00A91F61"/>
    <w:rsid w:val="00A928E3"/>
    <w:rsid w:val="00A92ECA"/>
    <w:rsid w:val="00A93B34"/>
    <w:rsid w:val="00A95461"/>
    <w:rsid w:val="00A95BEC"/>
    <w:rsid w:val="00A96548"/>
    <w:rsid w:val="00AA0820"/>
    <w:rsid w:val="00AA4829"/>
    <w:rsid w:val="00AA4D74"/>
    <w:rsid w:val="00AA5A45"/>
    <w:rsid w:val="00AA6781"/>
    <w:rsid w:val="00AA6B09"/>
    <w:rsid w:val="00AA6EE8"/>
    <w:rsid w:val="00AA73DC"/>
    <w:rsid w:val="00AB1A8D"/>
    <w:rsid w:val="00AB30F7"/>
    <w:rsid w:val="00AB3A86"/>
    <w:rsid w:val="00AB3ACF"/>
    <w:rsid w:val="00AB3B1A"/>
    <w:rsid w:val="00AB3D92"/>
    <w:rsid w:val="00AC1072"/>
    <w:rsid w:val="00AC447C"/>
    <w:rsid w:val="00AC6257"/>
    <w:rsid w:val="00AC665C"/>
    <w:rsid w:val="00AC6DE2"/>
    <w:rsid w:val="00AC6FFB"/>
    <w:rsid w:val="00AC794F"/>
    <w:rsid w:val="00AD0398"/>
    <w:rsid w:val="00AD0B18"/>
    <w:rsid w:val="00AD21FD"/>
    <w:rsid w:val="00AD3FA5"/>
    <w:rsid w:val="00AD50D8"/>
    <w:rsid w:val="00AD5193"/>
    <w:rsid w:val="00AD5816"/>
    <w:rsid w:val="00AD6D5A"/>
    <w:rsid w:val="00AD7503"/>
    <w:rsid w:val="00AD794A"/>
    <w:rsid w:val="00AE05CE"/>
    <w:rsid w:val="00AE1DB8"/>
    <w:rsid w:val="00AE20B1"/>
    <w:rsid w:val="00AE28CA"/>
    <w:rsid w:val="00AE2BE7"/>
    <w:rsid w:val="00AE3003"/>
    <w:rsid w:val="00AE3837"/>
    <w:rsid w:val="00AE5869"/>
    <w:rsid w:val="00AE7D53"/>
    <w:rsid w:val="00AF09C1"/>
    <w:rsid w:val="00AF1C9F"/>
    <w:rsid w:val="00AF3ADC"/>
    <w:rsid w:val="00AF3B4E"/>
    <w:rsid w:val="00AF407C"/>
    <w:rsid w:val="00AF55B1"/>
    <w:rsid w:val="00AF599D"/>
    <w:rsid w:val="00AF7D96"/>
    <w:rsid w:val="00B000EF"/>
    <w:rsid w:val="00B00DE0"/>
    <w:rsid w:val="00B00F1C"/>
    <w:rsid w:val="00B019EE"/>
    <w:rsid w:val="00B020F6"/>
    <w:rsid w:val="00B07A8C"/>
    <w:rsid w:val="00B12E18"/>
    <w:rsid w:val="00B138C1"/>
    <w:rsid w:val="00B13969"/>
    <w:rsid w:val="00B14AE2"/>
    <w:rsid w:val="00B15116"/>
    <w:rsid w:val="00B152A1"/>
    <w:rsid w:val="00B15C46"/>
    <w:rsid w:val="00B162BB"/>
    <w:rsid w:val="00B16B42"/>
    <w:rsid w:val="00B16D2D"/>
    <w:rsid w:val="00B179B9"/>
    <w:rsid w:val="00B2011C"/>
    <w:rsid w:val="00B23CB2"/>
    <w:rsid w:val="00B240A9"/>
    <w:rsid w:val="00B241A3"/>
    <w:rsid w:val="00B24D1C"/>
    <w:rsid w:val="00B25923"/>
    <w:rsid w:val="00B2645A"/>
    <w:rsid w:val="00B265E6"/>
    <w:rsid w:val="00B26C62"/>
    <w:rsid w:val="00B274E1"/>
    <w:rsid w:val="00B305BB"/>
    <w:rsid w:val="00B32D09"/>
    <w:rsid w:val="00B342BB"/>
    <w:rsid w:val="00B36FCA"/>
    <w:rsid w:val="00B40A49"/>
    <w:rsid w:val="00B41AAA"/>
    <w:rsid w:val="00B4238C"/>
    <w:rsid w:val="00B42BB3"/>
    <w:rsid w:val="00B42E04"/>
    <w:rsid w:val="00B433E8"/>
    <w:rsid w:val="00B43AE1"/>
    <w:rsid w:val="00B46661"/>
    <w:rsid w:val="00B51562"/>
    <w:rsid w:val="00B525A8"/>
    <w:rsid w:val="00B52842"/>
    <w:rsid w:val="00B556C4"/>
    <w:rsid w:val="00B55CA8"/>
    <w:rsid w:val="00B565AF"/>
    <w:rsid w:val="00B56DC5"/>
    <w:rsid w:val="00B629D4"/>
    <w:rsid w:val="00B629EA"/>
    <w:rsid w:val="00B636E6"/>
    <w:rsid w:val="00B66379"/>
    <w:rsid w:val="00B67EC3"/>
    <w:rsid w:val="00B702CC"/>
    <w:rsid w:val="00B7249E"/>
    <w:rsid w:val="00B73B44"/>
    <w:rsid w:val="00B75184"/>
    <w:rsid w:val="00B75738"/>
    <w:rsid w:val="00B75DDA"/>
    <w:rsid w:val="00B75FD3"/>
    <w:rsid w:val="00B767EF"/>
    <w:rsid w:val="00B76FA4"/>
    <w:rsid w:val="00B77193"/>
    <w:rsid w:val="00B772F4"/>
    <w:rsid w:val="00B77730"/>
    <w:rsid w:val="00B80DA3"/>
    <w:rsid w:val="00B818F6"/>
    <w:rsid w:val="00B826CF"/>
    <w:rsid w:val="00B86523"/>
    <w:rsid w:val="00B86E99"/>
    <w:rsid w:val="00B870AA"/>
    <w:rsid w:val="00B92599"/>
    <w:rsid w:val="00B931D2"/>
    <w:rsid w:val="00B945BF"/>
    <w:rsid w:val="00B95201"/>
    <w:rsid w:val="00B95BAA"/>
    <w:rsid w:val="00B95CE4"/>
    <w:rsid w:val="00B95F50"/>
    <w:rsid w:val="00B9623C"/>
    <w:rsid w:val="00B97830"/>
    <w:rsid w:val="00BA0E67"/>
    <w:rsid w:val="00BA296D"/>
    <w:rsid w:val="00BA30FD"/>
    <w:rsid w:val="00BA4BF6"/>
    <w:rsid w:val="00BA6526"/>
    <w:rsid w:val="00BB0879"/>
    <w:rsid w:val="00BB173D"/>
    <w:rsid w:val="00BB32EC"/>
    <w:rsid w:val="00BB381E"/>
    <w:rsid w:val="00BB4CD9"/>
    <w:rsid w:val="00BB5A23"/>
    <w:rsid w:val="00BB5A4D"/>
    <w:rsid w:val="00BB6C10"/>
    <w:rsid w:val="00BC0151"/>
    <w:rsid w:val="00BC043E"/>
    <w:rsid w:val="00BC11A5"/>
    <w:rsid w:val="00BC2400"/>
    <w:rsid w:val="00BC2D1D"/>
    <w:rsid w:val="00BC5CC1"/>
    <w:rsid w:val="00BC7EBF"/>
    <w:rsid w:val="00BD0673"/>
    <w:rsid w:val="00BD15DE"/>
    <w:rsid w:val="00BD242E"/>
    <w:rsid w:val="00BD3350"/>
    <w:rsid w:val="00BD3C19"/>
    <w:rsid w:val="00BD4B5B"/>
    <w:rsid w:val="00BD60E8"/>
    <w:rsid w:val="00BD6A30"/>
    <w:rsid w:val="00BE11EC"/>
    <w:rsid w:val="00BE12DA"/>
    <w:rsid w:val="00BE255E"/>
    <w:rsid w:val="00BE2936"/>
    <w:rsid w:val="00BE379B"/>
    <w:rsid w:val="00BE5B36"/>
    <w:rsid w:val="00BE5ECA"/>
    <w:rsid w:val="00BE65F3"/>
    <w:rsid w:val="00BE74A6"/>
    <w:rsid w:val="00BE7897"/>
    <w:rsid w:val="00BF0AF2"/>
    <w:rsid w:val="00BF4E2E"/>
    <w:rsid w:val="00BF6266"/>
    <w:rsid w:val="00BF652B"/>
    <w:rsid w:val="00C006B8"/>
    <w:rsid w:val="00C015CE"/>
    <w:rsid w:val="00C02363"/>
    <w:rsid w:val="00C02CF8"/>
    <w:rsid w:val="00C03CB1"/>
    <w:rsid w:val="00C04991"/>
    <w:rsid w:val="00C04F2A"/>
    <w:rsid w:val="00C055A0"/>
    <w:rsid w:val="00C06842"/>
    <w:rsid w:val="00C109BF"/>
    <w:rsid w:val="00C13AA6"/>
    <w:rsid w:val="00C14365"/>
    <w:rsid w:val="00C15958"/>
    <w:rsid w:val="00C15EC7"/>
    <w:rsid w:val="00C16106"/>
    <w:rsid w:val="00C162E1"/>
    <w:rsid w:val="00C16F30"/>
    <w:rsid w:val="00C21368"/>
    <w:rsid w:val="00C227FA"/>
    <w:rsid w:val="00C279BA"/>
    <w:rsid w:val="00C332C5"/>
    <w:rsid w:val="00C33D2E"/>
    <w:rsid w:val="00C36A66"/>
    <w:rsid w:val="00C36EF3"/>
    <w:rsid w:val="00C37A02"/>
    <w:rsid w:val="00C40C41"/>
    <w:rsid w:val="00C41A1B"/>
    <w:rsid w:val="00C41BCB"/>
    <w:rsid w:val="00C437E8"/>
    <w:rsid w:val="00C44E89"/>
    <w:rsid w:val="00C44FC7"/>
    <w:rsid w:val="00C452C1"/>
    <w:rsid w:val="00C466F8"/>
    <w:rsid w:val="00C47471"/>
    <w:rsid w:val="00C500CB"/>
    <w:rsid w:val="00C52725"/>
    <w:rsid w:val="00C52CF8"/>
    <w:rsid w:val="00C53FB3"/>
    <w:rsid w:val="00C548FE"/>
    <w:rsid w:val="00C55B66"/>
    <w:rsid w:val="00C56E60"/>
    <w:rsid w:val="00C570CD"/>
    <w:rsid w:val="00C60E87"/>
    <w:rsid w:val="00C612CB"/>
    <w:rsid w:val="00C6201D"/>
    <w:rsid w:val="00C6252E"/>
    <w:rsid w:val="00C6310A"/>
    <w:rsid w:val="00C63995"/>
    <w:rsid w:val="00C64632"/>
    <w:rsid w:val="00C66B15"/>
    <w:rsid w:val="00C67CA5"/>
    <w:rsid w:val="00C71C01"/>
    <w:rsid w:val="00C75A8D"/>
    <w:rsid w:val="00C8157B"/>
    <w:rsid w:val="00C83413"/>
    <w:rsid w:val="00C840F5"/>
    <w:rsid w:val="00C84216"/>
    <w:rsid w:val="00C848AA"/>
    <w:rsid w:val="00C86B00"/>
    <w:rsid w:val="00C90F04"/>
    <w:rsid w:val="00C9107E"/>
    <w:rsid w:val="00C932B1"/>
    <w:rsid w:val="00C93807"/>
    <w:rsid w:val="00C96C23"/>
    <w:rsid w:val="00C9761E"/>
    <w:rsid w:val="00CA2EC5"/>
    <w:rsid w:val="00CA41E5"/>
    <w:rsid w:val="00CA4B06"/>
    <w:rsid w:val="00CA5854"/>
    <w:rsid w:val="00CB0854"/>
    <w:rsid w:val="00CB316B"/>
    <w:rsid w:val="00CB4E31"/>
    <w:rsid w:val="00CB73D0"/>
    <w:rsid w:val="00CB7639"/>
    <w:rsid w:val="00CC1D3C"/>
    <w:rsid w:val="00CC4176"/>
    <w:rsid w:val="00CC4E83"/>
    <w:rsid w:val="00CC50B2"/>
    <w:rsid w:val="00CC5E24"/>
    <w:rsid w:val="00CD1786"/>
    <w:rsid w:val="00CD2FC1"/>
    <w:rsid w:val="00CD5131"/>
    <w:rsid w:val="00CD59FC"/>
    <w:rsid w:val="00CD70E1"/>
    <w:rsid w:val="00CD71BC"/>
    <w:rsid w:val="00CE0790"/>
    <w:rsid w:val="00CE14B7"/>
    <w:rsid w:val="00CE3F28"/>
    <w:rsid w:val="00CE47A3"/>
    <w:rsid w:val="00CE5068"/>
    <w:rsid w:val="00CE6137"/>
    <w:rsid w:val="00CE62E2"/>
    <w:rsid w:val="00CE762B"/>
    <w:rsid w:val="00CE7AC7"/>
    <w:rsid w:val="00CE7BB3"/>
    <w:rsid w:val="00CF0E23"/>
    <w:rsid w:val="00CF234C"/>
    <w:rsid w:val="00CF335C"/>
    <w:rsid w:val="00CF3BCF"/>
    <w:rsid w:val="00CF4CC7"/>
    <w:rsid w:val="00CF5219"/>
    <w:rsid w:val="00CF7188"/>
    <w:rsid w:val="00CF7411"/>
    <w:rsid w:val="00CF7D11"/>
    <w:rsid w:val="00D019E0"/>
    <w:rsid w:val="00D025FB"/>
    <w:rsid w:val="00D03D34"/>
    <w:rsid w:val="00D0454E"/>
    <w:rsid w:val="00D0514A"/>
    <w:rsid w:val="00D054A9"/>
    <w:rsid w:val="00D0585C"/>
    <w:rsid w:val="00D06B3D"/>
    <w:rsid w:val="00D07A62"/>
    <w:rsid w:val="00D10233"/>
    <w:rsid w:val="00D10C3C"/>
    <w:rsid w:val="00D11C8A"/>
    <w:rsid w:val="00D126AC"/>
    <w:rsid w:val="00D14192"/>
    <w:rsid w:val="00D145DC"/>
    <w:rsid w:val="00D14664"/>
    <w:rsid w:val="00D14798"/>
    <w:rsid w:val="00D14F51"/>
    <w:rsid w:val="00D16106"/>
    <w:rsid w:val="00D16A43"/>
    <w:rsid w:val="00D208F1"/>
    <w:rsid w:val="00D220A4"/>
    <w:rsid w:val="00D23A0A"/>
    <w:rsid w:val="00D25257"/>
    <w:rsid w:val="00D268D0"/>
    <w:rsid w:val="00D3058F"/>
    <w:rsid w:val="00D30C0D"/>
    <w:rsid w:val="00D30CE5"/>
    <w:rsid w:val="00D31B4F"/>
    <w:rsid w:val="00D33BA4"/>
    <w:rsid w:val="00D35227"/>
    <w:rsid w:val="00D36267"/>
    <w:rsid w:val="00D36927"/>
    <w:rsid w:val="00D40274"/>
    <w:rsid w:val="00D43289"/>
    <w:rsid w:val="00D46C08"/>
    <w:rsid w:val="00D47987"/>
    <w:rsid w:val="00D47C2E"/>
    <w:rsid w:val="00D54BC5"/>
    <w:rsid w:val="00D57DF4"/>
    <w:rsid w:val="00D61459"/>
    <w:rsid w:val="00D617E9"/>
    <w:rsid w:val="00D624C2"/>
    <w:rsid w:val="00D630FF"/>
    <w:rsid w:val="00D64B70"/>
    <w:rsid w:val="00D65258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81B"/>
    <w:rsid w:val="00D77E2F"/>
    <w:rsid w:val="00D804A8"/>
    <w:rsid w:val="00D81534"/>
    <w:rsid w:val="00D82AE5"/>
    <w:rsid w:val="00D82C48"/>
    <w:rsid w:val="00D84401"/>
    <w:rsid w:val="00D84907"/>
    <w:rsid w:val="00D84DA2"/>
    <w:rsid w:val="00D854CE"/>
    <w:rsid w:val="00D87E87"/>
    <w:rsid w:val="00D90069"/>
    <w:rsid w:val="00D90524"/>
    <w:rsid w:val="00D90DDE"/>
    <w:rsid w:val="00D917E4"/>
    <w:rsid w:val="00D92442"/>
    <w:rsid w:val="00D92665"/>
    <w:rsid w:val="00D9309B"/>
    <w:rsid w:val="00D9339D"/>
    <w:rsid w:val="00D9396C"/>
    <w:rsid w:val="00D95BE6"/>
    <w:rsid w:val="00D96620"/>
    <w:rsid w:val="00D96C73"/>
    <w:rsid w:val="00D97687"/>
    <w:rsid w:val="00D97740"/>
    <w:rsid w:val="00D97C0E"/>
    <w:rsid w:val="00DA2A61"/>
    <w:rsid w:val="00DA6077"/>
    <w:rsid w:val="00DA7AC6"/>
    <w:rsid w:val="00DB031B"/>
    <w:rsid w:val="00DB13B8"/>
    <w:rsid w:val="00DB23E4"/>
    <w:rsid w:val="00DB2C91"/>
    <w:rsid w:val="00DB4EE6"/>
    <w:rsid w:val="00DB5A6B"/>
    <w:rsid w:val="00DB63DA"/>
    <w:rsid w:val="00DB671B"/>
    <w:rsid w:val="00DB672F"/>
    <w:rsid w:val="00DB6752"/>
    <w:rsid w:val="00DB7626"/>
    <w:rsid w:val="00DC10B6"/>
    <w:rsid w:val="00DC15EB"/>
    <w:rsid w:val="00DC2C10"/>
    <w:rsid w:val="00DC3067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1B3A"/>
    <w:rsid w:val="00DD2BBB"/>
    <w:rsid w:val="00DD3656"/>
    <w:rsid w:val="00DD4046"/>
    <w:rsid w:val="00DD61A2"/>
    <w:rsid w:val="00DD67C7"/>
    <w:rsid w:val="00DD68A4"/>
    <w:rsid w:val="00DD69B4"/>
    <w:rsid w:val="00DE01CA"/>
    <w:rsid w:val="00DE0BFC"/>
    <w:rsid w:val="00DE0F7D"/>
    <w:rsid w:val="00DE170A"/>
    <w:rsid w:val="00DE18EA"/>
    <w:rsid w:val="00DE21ED"/>
    <w:rsid w:val="00DE2DF7"/>
    <w:rsid w:val="00DE556D"/>
    <w:rsid w:val="00DE55BC"/>
    <w:rsid w:val="00DE5B63"/>
    <w:rsid w:val="00DF01B1"/>
    <w:rsid w:val="00DF0341"/>
    <w:rsid w:val="00DF05FD"/>
    <w:rsid w:val="00DF0E1F"/>
    <w:rsid w:val="00DF17F3"/>
    <w:rsid w:val="00DF1B2A"/>
    <w:rsid w:val="00DF3830"/>
    <w:rsid w:val="00DF450F"/>
    <w:rsid w:val="00DF604C"/>
    <w:rsid w:val="00DF74A3"/>
    <w:rsid w:val="00DF7854"/>
    <w:rsid w:val="00E01CA8"/>
    <w:rsid w:val="00E02F39"/>
    <w:rsid w:val="00E034F7"/>
    <w:rsid w:val="00E03838"/>
    <w:rsid w:val="00E068B6"/>
    <w:rsid w:val="00E0702D"/>
    <w:rsid w:val="00E1007C"/>
    <w:rsid w:val="00E10149"/>
    <w:rsid w:val="00E10F53"/>
    <w:rsid w:val="00E12375"/>
    <w:rsid w:val="00E12D1C"/>
    <w:rsid w:val="00E13E82"/>
    <w:rsid w:val="00E15696"/>
    <w:rsid w:val="00E167C2"/>
    <w:rsid w:val="00E2141D"/>
    <w:rsid w:val="00E21EE1"/>
    <w:rsid w:val="00E227D1"/>
    <w:rsid w:val="00E22AF2"/>
    <w:rsid w:val="00E23DB6"/>
    <w:rsid w:val="00E2715D"/>
    <w:rsid w:val="00E2723B"/>
    <w:rsid w:val="00E2729F"/>
    <w:rsid w:val="00E31702"/>
    <w:rsid w:val="00E31A80"/>
    <w:rsid w:val="00E3211D"/>
    <w:rsid w:val="00E323E7"/>
    <w:rsid w:val="00E3511E"/>
    <w:rsid w:val="00E37766"/>
    <w:rsid w:val="00E40FA6"/>
    <w:rsid w:val="00E418C4"/>
    <w:rsid w:val="00E42752"/>
    <w:rsid w:val="00E42780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849"/>
    <w:rsid w:val="00E53EEE"/>
    <w:rsid w:val="00E54FA2"/>
    <w:rsid w:val="00E55D0A"/>
    <w:rsid w:val="00E56B05"/>
    <w:rsid w:val="00E56C46"/>
    <w:rsid w:val="00E60336"/>
    <w:rsid w:val="00E60A2E"/>
    <w:rsid w:val="00E618C8"/>
    <w:rsid w:val="00E61D4D"/>
    <w:rsid w:val="00E62053"/>
    <w:rsid w:val="00E62940"/>
    <w:rsid w:val="00E62BBD"/>
    <w:rsid w:val="00E649F4"/>
    <w:rsid w:val="00E64B17"/>
    <w:rsid w:val="00E65D7B"/>
    <w:rsid w:val="00E672DA"/>
    <w:rsid w:val="00E70061"/>
    <w:rsid w:val="00E705FF"/>
    <w:rsid w:val="00E74709"/>
    <w:rsid w:val="00E74791"/>
    <w:rsid w:val="00E74F57"/>
    <w:rsid w:val="00E75117"/>
    <w:rsid w:val="00E76417"/>
    <w:rsid w:val="00E80444"/>
    <w:rsid w:val="00E82A3A"/>
    <w:rsid w:val="00E83320"/>
    <w:rsid w:val="00E83FF8"/>
    <w:rsid w:val="00E848E9"/>
    <w:rsid w:val="00E85778"/>
    <w:rsid w:val="00E85DDB"/>
    <w:rsid w:val="00E87C87"/>
    <w:rsid w:val="00E90042"/>
    <w:rsid w:val="00E93C03"/>
    <w:rsid w:val="00E9482B"/>
    <w:rsid w:val="00E94C0E"/>
    <w:rsid w:val="00E97EFD"/>
    <w:rsid w:val="00EA020A"/>
    <w:rsid w:val="00EA04F7"/>
    <w:rsid w:val="00EA242A"/>
    <w:rsid w:val="00EA244D"/>
    <w:rsid w:val="00EA46AB"/>
    <w:rsid w:val="00EA703E"/>
    <w:rsid w:val="00EB1142"/>
    <w:rsid w:val="00EB249D"/>
    <w:rsid w:val="00EB7F22"/>
    <w:rsid w:val="00EC04D7"/>
    <w:rsid w:val="00EC27D1"/>
    <w:rsid w:val="00EC40AD"/>
    <w:rsid w:val="00EC5270"/>
    <w:rsid w:val="00EC7CBF"/>
    <w:rsid w:val="00ED073B"/>
    <w:rsid w:val="00ED0CBD"/>
    <w:rsid w:val="00ED13BA"/>
    <w:rsid w:val="00ED1525"/>
    <w:rsid w:val="00ED1865"/>
    <w:rsid w:val="00ED1C5C"/>
    <w:rsid w:val="00ED38DD"/>
    <w:rsid w:val="00ED3D9A"/>
    <w:rsid w:val="00EE1122"/>
    <w:rsid w:val="00EE1B8F"/>
    <w:rsid w:val="00EE2203"/>
    <w:rsid w:val="00EE2341"/>
    <w:rsid w:val="00EE36C0"/>
    <w:rsid w:val="00EE481E"/>
    <w:rsid w:val="00EE5E9B"/>
    <w:rsid w:val="00EE65A6"/>
    <w:rsid w:val="00EE68B5"/>
    <w:rsid w:val="00EE6CC9"/>
    <w:rsid w:val="00EE733B"/>
    <w:rsid w:val="00EE7463"/>
    <w:rsid w:val="00EF5B18"/>
    <w:rsid w:val="00EF5C2C"/>
    <w:rsid w:val="00EF6E06"/>
    <w:rsid w:val="00EF6FB3"/>
    <w:rsid w:val="00EF734C"/>
    <w:rsid w:val="00EF7508"/>
    <w:rsid w:val="00F00C94"/>
    <w:rsid w:val="00F02227"/>
    <w:rsid w:val="00F036FF"/>
    <w:rsid w:val="00F03DF6"/>
    <w:rsid w:val="00F044D8"/>
    <w:rsid w:val="00F06643"/>
    <w:rsid w:val="00F073E4"/>
    <w:rsid w:val="00F10123"/>
    <w:rsid w:val="00F13290"/>
    <w:rsid w:val="00F1344F"/>
    <w:rsid w:val="00F135AC"/>
    <w:rsid w:val="00F13BF4"/>
    <w:rsid w:val="00F14172"/>
    <w:rsid w:val="00F1648F"/>
    <w:rsid w:val="00F16C44"/>
    <w:rsid w:val="00F203E8"/>
    <w:rsid w:val="00F239D2"/>
    <w:rsid w:val="00F23DA7"/>
    <w:rsid w:val="00F255A8"/>
    <w:rsid w:val="00F25C3D"/>
    <w:rsid w:val="00F3020E"/>
    <w:rsid w:val="00F3033C"/>
    <w:rsid w:val="00F33A6C"/>
    <w:rsid w:val="00F363AB"/>
    <w:rsid w:val="00F43A2A"/>
    <w:rsid w:val="00F442F4"/>
    <w:rsid w:val="00F47BB5"/>
    <w:rsid w:val="00F50E3E"/>
    <w:rsid w:val="00F511A8"/>
    <w:rsid w:val="00F53F8D"/>
    <w:rsid w:val="00F540D4"/>
    <w:rsid w:val="00F54AB6"/>
    <w:rsid w:val="00F5501B"/>
    <w:rsid w:val="00F5534F"/>
    <w:rsid w:val="00F56228"/>
    <w:rsid w:val="00F56253"/>
    <w:rsid w:val="00F56EF4"/>
    <w:rsid w:val="00F5728B"/>
    <w:rsid w:val="00F627F2"/>
    <w:rsid w:val="00F629B1"/>
    <w:rsid w:val="00F63B34"/>
    <w:rsid w:val="00F657EF"/>
    <w:rsid w:val="00F675E8"/>
    <w:rsid w:val="00F67DCE"/>
    <w:rsid w:val="00F70261"/>
    <w:rsid w:val="00F71EBA"/>
    <w:rsid w:val="00F726A0"/>
    <w:rsid w:val="00F743FB"/>
    <w:rsid w:val="00F74A8B"/>
    <w:rsid w:val="00F76806"/>
    <w:rsid w:val="00F76994"/>
    <w:rsid w:val="00F81133"/>
    <w:rsid w:val="00F8128E"/>
    <w:rsid w:val="00F815AF"/>
    <w:rsid w:val="00F82518"/>
    <w:rsid w:val="00F8383A"/>
    <w:rsid w:val="00F83B72"/>
    <w:rsid w:val="00F83CD2"/>
    <w:rsid w:val="00F85AB6"/>
    <w:rsid w:val="00F91B8C"/>
    <w:rsid w:val="00F925DB"/>
    <w:rsid w:val="00F9273F"/>
    <w:rsid w:val="00F9297D"/>
    <w:rsid w:val="00F92B94"/>
    <w:rsid w:val="00F9435A"/>
    <w:rsid w:val="00FA2FCB"/>
    <w:rsid w:val="00FA3BA2"/>
    <w:rsid w:val="00FA43A8"/>
    <w:rsid w:val="00FA45F6"/>
    <w:rsid w:val="00FA5515"/>
    <w:rsid w:val="00FB102E"/>
    <w:rsid w:val="00FB10FA"/>
    <w:rsid w:val="00FB4613"/>
    <w:rsid w:val="00FB4B6E"/>
    <w:rsid w:val="00FB6C14"/>
    <w:rsid w:val="00FB7009"/>
    <w:rsid w:val="00FC07D1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C73F2"/>
    <w:rsid w:val="00FD0B61"/>
    <w:rsid w:val="00FD6652"/>
    <w:rsid w:val="00FE07B5"/>
    <w:rsid w:val="00FE0CF7"/>
    <w:rsid w:val="00FE1641"/>
    <w:rsid w:val="00FE2605"/>
    <w:rsid w:val="00FE38F4"/>
    <w:rsid w:val="00FE559C"/>
    <w:rsid w:val="00FE5BF3"/>
    <w:rsid w:val="00FE65B6"/>
    <w:rsid w:val="00FF1C61"/>
    <w:rsid w:val="00FF370F"/>
    <w:rsid w:val="00FF3C70"/>
    <w:rsid w:val="00FF43D6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3EE37C9"/>
  <w15:docId w15:val="{5B1BFBF5-164A-4E82-B5B4-36577F16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0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link w:val="FooterChar"/>
    <w:uiPriority w:val="99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  <w:style w:type="paragraph" w:styleId="Revision">
    <w:name w:val="Revision"/>
    <w:hidden/>
    <w:uiPriority w:val="99"/>
    <w:semiHidden/>
    <w:rsid w:val="00157FE8"/>
    <w:rPr>
      <w:rFonts w:eastAsia="Times New Roman"/>
      <w:sz w:val="24"/>
      <w:szCs w:val="24"/>
      <w:lang w:val="en-GB" w:eastAsia="en-GB"/>
    </w:rPr>
  </w:style>
  <w:style w:type="character" w:customStyle="1" w:styleId="boldface">
    <w:name w:val="boldface"/>
    <w:basedOn w:val="DefaultParagraphFont"/>
    <w:rsid w:val="00436410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2F60C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60C6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20AD2"/>
    <w:rPr>
      <w:rFonts w:ascii="Arial" w:eastAsia="Times New Roman" w:hAnsi="Arial"/>
      <w:sz w:val="16"/>
      <w:lang w:val="en-GB" w:eastAsia="en-US"/>
    </w:rPr>
  </w:style>
  <w:style w:type="paragraph" w:customStyle="1" w:styleId="oj-tbl-hdr">
    <w:name w:val="oj-tbl-hdr"/>
    <w:basedOn w:val="Normal"/>
    <w:rsid w:val="00E74709"/>
    <w:pPr>
      <w:spacing w:before="100" w:beforeAutospacing="1" w:after="100" w:afterAutospacing="1"/>
    </w:pPr>
    <w:rPr>
      <w:lang w:val="bg-BG" w:eastAsia="bg-BG"/>
    </w:rPr>
  </w:style>
  <w:style w:type="table" w:styleId="TableGridLight">
    <w:name w:val="Grid Table Light"/>
    <w:basedOn w:val="TableNormal"/>
    <w:uiPriority w:val="40"/>
    <w:rsid w:val="00A211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2118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A2118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8A55-5A23-4989-A49D-DD4FC4C1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Мария Драгиева</cp:lastModifiedBy>
  <cp:revision>2</cp:revision>
  <cp:lastPrinted>2014-06-27T12:13:00Z</cp:lastPrinted>
  <dcterms:created xsi:type="dcterms:W3CDTF">2023-12-01T11:13:00Z</dcterms:created>
  <dcterms:modified xsi:type="dcterms:W3CDTF">2023-12-01T11:13:00Z</dcterms:modified>
</cp:coreProperties>
</file>