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511" w:rsidRPr="009A1627" w:rsidRDefault="00486511" w:rsidP="00486511">
      <w:pPr>
        <w:ind w:firstLine="708"/>
        <w:jc w:val="right"/>
        <w:rPr>
          <w:rFonts w:ascii="Times New Roman" w:hAnsi="Times New Roman" w:cs="Times New Roman"/>
          <w:b/>
        </w:rPr>
      </w:pPr>
      <w:r w:rsidRPr="009A1627">
        <w:rPr>
          <w:rFonts w:ascii="Times New Roman" w:hAnsi="Times New Roman" w:cs="Times New Roman"/>
          <w:b/>
        </w:rPr>
        <w:t>Приложение № 3а</w:t>
      </w:r>
    </w:p>
    <w:p w:rsidR="00230093" w:rsidRPr="009A1627" w:rsidRDefault="00230093" w:rsidP="0023009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  <w:lang w:eastAsia="bg-BG"/>
        </w:rPr>
      </w:pP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Ключови индикатори за изпълнение на политиките и целеви стойности за периода </w:t>
      </w:r>
      <w:r w:rsidR="00335542"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20</w:t>
      </w:r>
      <w:r w:rsidR="00335542">
        <w:rPr>
          <w:rFonts w:ascii="Times New Roman" w:hAnsi="Times New Roman" w:cs="Times New Roman"/>
          <w:b/>
          <w:sz w:val="24"/>
          <w:szCs w:val="24"/>
          <w:lang w:eastAsia="bg-BG"/>
        </w:rPr>
        <w:t>2</w:t>
      </w:r>
      <w:r w:rsidR="00F73FAA">
        <w:rPr>
          <w:rFonts w:ascii="Times New Roman" w:hAnsi="Times New Roman" w:cs="Times New Roman"/>
          <w:b/>
          <w:sz w:val="24"/>
          <w:szCs w:val="24"/>
          <w:lang w:eastAsia="bg-BG"/>
        </w:rPr>
        <w:t>5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-</w:t>
      </w:r>
      <w:r w:rsidR="00335542"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>202</w:t>
      </w:r>
      <w:r w:rsidR="00F73FAA">
        <w:rPr>
          <w:rFonts w:ascii="Times New Roman" w:hAnsi="Times New Roman" w:cs="Times New Roman"/>
          <w:b/>
          <w:sz w:val="24"/>
          <w:szCs w:val="24"/>
          <w:lang w:eastAsia="bg-BG"/>
        </w:rPr>
        <w:t>8</w:t>
      </w:r>
      <w:r w:rsidR="00335542"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9A1627">
        <w:rPr>
          <w:rFonts w:ascii="Times New Roman" w:hAnsi="Times New Roman" w:cs="Times New Roman"/>
          <w:b/>
          <w:sz w:val="24"/>
          <w:szCs w:val="24"/>
          <w:lang w:eastAsia="bg-BG"/>
        </w:rPr>
        <w:t xml:space="preserve">г. 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Cs w:val="24"/>
        </w:rPr>
      </w:pPr>
      <w:r w:rsidRPr="009A1627">
        <w:rPr>
          <w:b w:val="0"/>
          <w:caps w:val="0"/>
          <w:szCs w:val="24"/>
        </w:rPr>
        <w:t xml:space="preserve">на </w:t>
      </w:r>
      <w:r w:rsidRPr="009A1627">
        <w:rPr>
          <w:caps w:val="0"/>
          <w:szCs w:val="24"/>
        </w:rPr>
        <w:t>...........................................................................</w:t>
      </w:r>
    </w:p>
    <w:p w:rsidR="00230093" w:rsidRPr="009A1627" w:rsidRDefault="00230093" w:rsidP="00230093">
      <w:pPr>
        <w:pStyle w:val="Heading1"/>
        <w:ind w:firstLine="0"/>
        <w:jc w:val="center"/>
        <w:rPr>
          <w:caps w:val="0"/>
          <w:sz w:val="18"/>
          <w:szCs w:val="18"/>
        </w:rPr>
      </w:pPr>
      <w:r w:rsidRPr="009A1627">
        <w:rPr>
          <w:caps w:val="0"/>
          <w:sz w:val="18"/>
          <w:szCs w:val="18"/>
        </w:rPr>
        <w:t>(наименование на бюджетната организация)</w:t>
      </w:r>
    </w:p>
    <w:p w:rsidR="00230093" w:rsidRPr="009A1627" w:rsidRDefault="00230093" w:rsidP="00785182">
      <w:pPr>
        <w:ind w:firstLine="708"/>
        <w:jc w:val="both"/>
        <w:rPr>
          <w:rFonts w:ascii="Times New Roman" w:hAnsi="Times New Roman" w:cs="Times New Roman"/>
        </w:rPr>
      </w:pPr>
    </w:p>
    <w:p w:rsidR="00091C5B" w:rsidRPr="009A1627" w:rsidRDefault="00D545AA" w:rsidP="00230093">
      <w:p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Област на политика: …………………………………</w:t>
      </w:r>
      <w:r w:rsidR="00223EEC" w:rsidRPr="009A1627">
        <w:rPr>
          <w:rFonts w:ascii="Times New Roman" w:hAnsi="Times New Roman" w:cs="Times New Roman"/>
          <w:b/>
          <w:i/>
        </w:rPr>
        <w:t xml:space="preserve"> </w:t>
      </w:r>
      <w:r w:rsidR="00223EEC" w:rsidRPr="009A1627">
        <w:rPr>
          <w:rFonts w:ascii="Times New Roman" w:hAnsi="Times New Roman" w:cs="Times New Roman"/>
          <w:b/>
          <w:i/>
          <w:u w:val="single"/>
        </w:rPr>
        <w:t>(попълва се за всяка област на политика!)</w:t>
      </w:r>
    </w:p>
    <w:p w:rsidR="00766A55" w:rsidRPr="009A1627" w:rsidRDefault="00091C5B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Кратко описание на обхвата на област</w:t>
      </w:r>
      <w:r w:rsidR="00766A55" w:rsidRPr="009A1627">
        <w:rPr>
          <w:rFonts w:ascii="Times New Roman" w:hAnsi="Times New Roman" w:cs="Times New Roman"/>
          <w:b/>
          <w:i/>
        </w:rPr>
        <w:t>та на политиката</w:t>
      </w:r>
      <w:r w:rsidRPr="009A1627">
        <w:rPr>
          <w:rFonts w:ascii="Times New Roman" w:hAnsi="Times New Roman" w:cs="Times New Roman"/>
          <w:b/>
          <w:i/>
        </w:rPr>
        <w:t>, за ко</w:t>
      </w:r>
      <w:r w:rsidR="00766A55" w:rsidRPr="009A1627">
        <w:rPr>
          <w:rFonts w:ascii="Times New Roman" w:hAnsi="Times New Roman" w:cs="Times New Roman"/>
          <w:b/>
          <w:i/>
        </w:rPr>
        <w:t>ято</w:t>
      </w:r>
      <w:r w:rsidRPr="009A1627">
        <w:rPr>
          <w:rFonts w:ascii="Times New Roman" w:hAnsi="Times New Roman" w:cs="Times New Roman"/>
          <w:b/>
          <w:i/>
        </w:rPr>
        <w:t xml:space="preserve"> ПРБ отговаря</w:t>
      </w:r>
    </w:p>
    <w:p w:rsidR="00766A55" w:rsidRPr="009A1627" w:rsidRDefault="00AE0B4B" w:rsidP="00223EEC">
      <w:p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П</w:t>
      </w:r>
      <w:r w:rsidR="00766A55" w:rsidRPr="009A1627">
        <w:rPr>
          <w:rFonts w:ascii="Times New Roman" w:hAnsi="Times New Roman" w:cs="Times New Roman"/>
          <w:i/>
        </w:rPr>
        <w:t>ри секторните политики се посочват и други органи и организации, които имат принос</w:t>
      </w:r>
      <w:r w:rsidRPr="009A1627">
        <w:rPr>
          <w:rFonts w:ascii="Times New Roman" w:hAnsi="Times New Roman" w:cs="Times New Roman"/>
          <w:i/>
        </w:rPr>
        <w:t>.</w:t>
      </w:r>
    </w:p>
    <w:p w:rsidR="00AE0B4B" w:rsidRPr="009A1627" w:rsidRDefault="00766A55" w:rsidP="00D545AA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Отговорност</w:t>
      </w:r>
      <w:r w:rsidR="00D545AA" w:rsidRPr="009A1627">
        <w:rPr>
          <w:rFonts w:ascii="Times New Roman" w:hAnsi="Times New Roman" w:cs="Times New Roman"/>
          <w:b/>
          <w:i/>
        </w:rPr>
        <w:t xml:space="preserve"> </w:t>
      </w:r>
      <w:r w:rsidR="00AE0B4B" w:rsidRPr="009A1627">
        <w:rPr>
          <w:rFonts w:ascii="Times New Roman" w:hAnsi="Times New Roman" w:cs="Times New Roman"/>
          <w:b/>
          <w:i/>
        </w:rPr>
        <w:t>за</w:t>
      </w:r>
      <w:r w:rsidR="00091C5B" w:rsidRPr="009A1627">
        <w:rPr>
          <w:rFonts w:ascii="Times New Roman" w:hAnsi="Times New Roman" w:cs="Times New Roman"/>
          <w:b/>
          <w:i/>
        </w:rPr>
        <w:t xml:space="preserve"> разпределението на публичните разходи</w:t>
      </w:r>
      <w:r w:rsidR="00AE0B4B" w:rsidRPr="009A1627">
        <w:rPr>
          <w:rFonts w:ascii="Times New Roman" w:hAnsi="Times New Roman" w:cs="Times New Roman"/>
          <w:b/>
          <w:i/>
        </w:rPr>
        <w:t xml:space="preserve"> за политиката</w:t>
      </w:r>
    </w:p>
    <w:p w:rsidR="00223EEC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Консолидирани разходи по политиката, които ПРБ разходва пряко чрез бюджета и отговаря за разпределението/разчитането на разходи по д</w:t>
      </w:r>
      <w:r w:rsidR="00223EEC" w:rsidRPr="009A1627">
        <w:rPr>
          <w:rFonts w:ascii="Times New Roman" w:hAnsi="Times New Roman" w:cs="Times New Roman"/>
          <w:i/>
        </w:rPr>
        <w:t>руги бюджети и ССЕС;</w:t>
      </w:r>
    </w:p>
    <w:p w:rsidR="00D545AA" w:rsidRPr="009A1627" w:rsidRDefault="0032516B" w:rsidP="00223EEC">
      <w:pPr>
        <w:pStyle w:val="ListParagraph"/>
        <w:numPr>
          <w:ilvl w:val="1"/>
          <w:numId w:val="3"/>
        </w:numPr>
        <w:spacing w:before="120" w:after="120"/>
        <w:jc w:val="both"/>
        <w:rPr>
          <w:rFonts w:ascii="Times New Roman" w:hAnsi="Times New Roman" w:cs="Times New Roman"/>
          <w:i/>
        </w:rPr>
      </w:pPr>
      <w:r w:rsidRPr="009A1627">
        <w:rPr>
          <w:rFonts w:ascii="Times New Roman" w:hAnsi="Times New Roman" w:cs="Times New Roman"/>
          <w:i/>
        </w:rPr>
        <w:t>Информация за финансиране на</w:t>
      </w:r>
      <w:r w:rsidR="00D545AA" w:rsidRPr="009A1627">
        <w:rPr>
          <w:rFonts w:ascii="Times New Roman" w:hAnsi="Times New Roman" w:cs="Times New Roman"/>
          <w:i/>
        </w:rPr>
        <w:t xml:space="preserve"> дейности, услуги и други форми на въздействие</w:t>
      </w:r>
      <w:r w:rsidRPr="009A1627">
        <w:rPr>
          <w:rFonts w:ascii="Times New Roman" w:hAnsi="Times New Roman" w:cs="Times New Roman"/>
          <w:i/>
        </w:rPr>
        <w:t xml:space="preserve"> за сметка на</w:t>
      </w:r>
      <w:r w:rsidR="00D545AA" w:rsidRPr="009A1627">
        <w:rPr>
          <w:rFonts w:ascii="Times New Roman" w:hAnsi="Times New Roman" w:cs="Times New Roman"/>
          <w:i/>
        </w:rPr>
        <w:t xml:space="preserve"> средства, които се планират и разходват по </w:t>
      </w:r>
      <w:r w:rsidRPr="009A1627">
        <w:rPr>
          <w:rFonts w:ascii="Times New Roman" w:hAnsi="Times New Roman" w:cs="Times New Roman"/>
          <w:i/>
        </w:rPr>
        <w:t xml:space="preserve">други </w:t>
      </w:r>
      <w:r w:rsidR="00D545AA" w:rsidRPr="009A1627">
        <w:rPr>
          <w:rFonts w:ascii="Times New Roman" w:hAnsi="Times New Roman" w:cs="Times New Roman"/>
          <w:i/>
        </w:rPr>
        <w:t>бюджети и ССЕС в рамките на КФП</w:t>
      </w:r>
      <w:r w:rsidRPr="009A1627">
        <w:rPr>
          <w:rFonts w:ascii="Times New Roman" w:hAnsi="Times New Roman" w:cs="Times New Roman"/>
          <w:i/>
        </w:rPr>
        <w:t xml:space="preserve">, но не са от </w:t>
      </w:r>
      <w:r w:rsidR="00223EEC" w:rsidRPr="009A1627">
        <w:rPr>
          <w:rFonts w:ascii="Times New Roman" w:hAnsi="Times New Roman" w:cs="Times New Roman"/>
          <w:i/>
        </w:rPr>
        <w:t>отговорност на ПРБ.</w:t>
      </w:r>
    </w:p>
    <w:p w:rsidR="00230093" w:rsidRPr="009A1627" w:rsidRDefault="00230093" w:rsidP="00223EEC">
      <w:pPr>
        <w:pStyle w:val="ListParagraph"/>
        <w:numPr>
          <w:ilvl w:val="0"/>
          <w:numId w:val="3"/>
        </w:numPr>
        <w:spacing w:before="120" w:after="120"/>
        <w:jc w:val="both"/>
        <w:rPr>
          <w:rFonts w:ascii="Times New Roman" w:hAnsi="Times New Roman" w:cs="Times New Roman"/>
          <w:b/>
          <w:i/>
        </w:rPr>
      </w:pPr>
      <w:r w:rsidRPr="009A1627">
        <w:rPr>
          <w:rFonts w:ascii="Times New Roman" w:hAnsi="Times New Roman" w:cs="Times New Roman"/>
          <w:b/>
          <w:i/>
        </w:rPr>
        <w:t>Ключови индикатори и целеви стойности</w:t>
      </w:r>
      <w:r w:rsidR="00091C5B" w:rsidRPr="009A1627">
        <w:rPr>
          <w:rFonts w:ascii="Times New Roman" w:hAnsi="Times New Roman" w:cs="Times New Roman"/>
          <w:b/>
          <w:i/>
        </w:rPr>
        <w:t xml:space="preserve"> (попълва се за всяка област на политика)</w:t>
      </w:r>
    </w:p>
    <w:p w:rsidR="009A1627" w:rsidRDefault="009A1627" w:rsidP="005774C5">
      <w:pPr>
        <w:spacing w:before="360"/>
        <w:rPr>
          <w:rFonts w:ascii="Times New Roman" w:hAnsi="Times New Roman" w:cs="Times New Roman"/>
          <w:b/>
          <w:bCs/>
          <w:sz w:val="16"/>
          <w:szCs w:val="16"/>
        </w:rPr>
      </w:pPr>
      <w:r w:rsidRPr="009A1627">
        <w:rPr>
          <w:rFonts w:ascii="Times New Roman" w:hAnsi="Times New Roman" w:cs="Times New Roman"/>
          <w:b/>
          <w:bCs/>
          <w:sz w:val="16"/>
          <w:szCs w:val="16"/>
        </w:rPr>
        <w:t>КЛЮЧОВИ ИНДИКАТОРИ ЗА ИЗПЪЛНЕНИЕ И ЦЕЛЕВИ СТОЙНОСТИ</w:t>
      </w:r>
    </w:p>
    <w:tbl>
      <w:tblPr>
        <w:tblStyle w:val="TableGrid"/>
        <w:tblW w:w="907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  <w:gridCol w:w="1090"/>
        <w:gridCol w:w="972"/>
        <w:gridCol w:w="998"/>
        <w:gridCol w:w="930"/>
        <w:gridCol w:w="1176"/>
      </w:tblGrid>
      <w:tr w:rsidR="00F73FAA" w:rsidTr="00F73FAA">
        <w:trPr>
          <w:trHeight w:val="422"/>
        </w:trPr>
        <w:tc>
          <w:tcPr>
            <w:tcW w:w="3905" w:type="dxa"/>
          </w:tcPr>
          <w:p w:rsidR="00F73FAA" w:rsidRDefault="00F73FAA" w:rsidP="00F32A79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Област на политика:</w:t>
            </w:r>
          </w:p>
          <w:p w:rsidR="00F73FAA" w:rsidRDefault="00F73FAA" w:rsidP="00F32A7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…………………………………………………………..</w:t>
            </w:r>
          </w:p>
        </w:tc>
        <w:tc>
          <w:tcPr>
            <w:tcW w:w="1090" w:type="dxa"/>
            <w:vMerge w:val="restart"/>
            <w:shd w:val="clear" w:color="auto" w:fill="F2F2F2" w:themeFill="background1" w:themeFillShade="F2"/>
          </w:tcPr>
          <w:p w:rsidR="00F73FAA" w:rsidRDefault="00F73FAA" w:rsidP="00F32A79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Мерна единица</w:t>
            </w:r>
          </w:p>
        </w:tc>
        <w:tc>
          <w:tcPr>
            <w:tcW w:w="29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73FAA" w:rsidRDefault="00F73FAA" w:rsidP="00F32A79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Целева стойност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F73FAA" w:rsidRPr="009A1627" w:rsidRDefault="00F73FAA" w:rsidP="00F32A79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73FAA" w:rsidTr="00F73FAA">
        <w:trPr>
          <w:trHeight w:val="432"/>
        </w:trPr>
        <w:tc>
          <w:tcPr>
            <w:tcW w:w="3905" w:type="dxa"/>
            <w:tcBorders>
              <w:bottom w:val="single" w:sz="4" w:space="0" w:color="auto"/>
            </w:tcBorders>
          </w:tcPr>
          <w:p w:rsidR="00F73FAA" w:rsidRDefault="00F73FAA" w:rsidP="00F73FAA">
            <w:pPr>
              <w:spacing w:before="12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на индикатора</w:t>
            </w:r>
          </w:p>
        </w:tc>
        <w:tc>
          <w:tcPr>
            <w:tcW w:w="109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F73FAA" w:rsidRDefault="00F73FAA" w:rsidP="00F73F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F73FAA" w:rsidRDefault="00F73FAA" w:rsidP="00F73F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Проект</w:t>
            </w:r>
          </w:p>
          <w:p w:rsidR="00F73FAA" w:rsidRDefault="00F73FAA" w:rsidP="00F73F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98" w:type="dxa"/>
            <w:tcBorders>
              <w:top w:val="single" w:sz="4" w:space="0" w:color="auto"/>
              <w:bottom w:val="single" w:sz="4" w:space="0" w:color="auto"/>
            </w:tcBorders>
          </w:tcPr>
          <w:p w:rsidR="00F73FAA" w:rsidRDefault="00F73FAA" w:rsidP="00F73F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73FAA" w:rsidRDefault="00F73FAA" w:rsidP="00F73F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929" w:type="dxa"/>
            <w:tcBorders>
              <w:top w:val="single" w:sz="4" w:space="0" w:color="auto"/>
              <w:bottom w:val="single" w:sz="4" w:space="0" w:color="auto"/>
            </w:tcBorders>
          </w:tcPr>
          <w:p w:rsidR="00F73FAA" w:rsidRDefault="00F73FAA" w:rsidP="00F73F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73FAA" w:rsidRDefault="00F73FAA" w:rsidP="00F73F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bottom w:val="single" w:sz="4" w:space="0" w:color="auto"/>
            </w:tcBorders>
          </w:tcPr>
          <w:p w:rsidR="00F73FAA" w:rsidRDefault="00F73FAA" w:rsidP="00F73F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Прогноза</w:t>
            </w:r>
          </w:p>
          <w:p w:rsidR="00F73FAA" w:rsidRDefault="00F73FAA" w:rsidP="00F73FAA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</w:t>
            </w:r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8</w:t>
            </w:r>
            <w:bookmarkStart w:id="0" w:name="_GoBack"/>
            <w:bookmarkEnd w:id="0"/>
            <w:r w:rsidRPr="009A1627">
              <w:rPr>
                <w:rFonts w:ascii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 г.</w:t>
            </w:r>
          </w:p>
        </w:tc>
      </w:tr>
      <w:tr w:rsidR="00F73FAA" w:rsidTr="00F73FAA">
        <w:trPr>
          <w:trHeight w:val="210"/>
        </w:trPr>
        <w:tc>
          <w:tcPr>
            <w:tcW w:w="3905" w:type="dxa"/>
            <w:tcBorders>
              <w:top w:val="single" w:sz="4" w:space="0" w:color="auto"/>
              <w:bottom w:val="nil"/>
            </w:tcBorders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1. ....................................</w:t>
            </w:r>
          </w:p>
        </w:tc>
        <w:tc>
          <w:tcPr>
            <w:tcW w:w="1090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nil"/>
            </w:tcBorders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single" w:sz="4" w:space="0" w:color="auto"/>
              <w:bottom w:val="nil"/>
            </w:tcBorders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bottom w:val="nil"/>
            </w:tcBorders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73FAA" w:rsidTr="00F73FAA">
        <w:trPr>
          <w:trHeight w:val="210"/>
        </w:trPr>
        <w:tc>
          <w:tcPr>
            <w:tcW w:w="3905" w:type="dxa"/>
            <w:tcBorders>
              <w:top w:val="nil"/>
            </w:tcBorders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2 .....................................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F2F2F2" w:themeFill="background1" w:themeFillShade="F2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</w:tcBorders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  <w:tcBorders>
              <w:top w:val="nil"/>
            </w:tcBorders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nil"/>
            </w:tcBorders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73FAA" w:rsidTr="00F73FAA">
        <w:trPr>
          <w:trHeight w:val="210"/>
        </w:trPr>
        <w:tc>
          <w:tcPr>
            <w:tcW w:w="3905" w:type="dxa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........................................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8" w:type="dxa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76" w:type="dxa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73FAA" w:rsidTr="00F73FAA">
        <w:trPr>
          <w:trHeight w:val="221"/>
        </w:trPr>
        <w:tc>
          <w:tcPr>
            <w:tcW w:w="3905" w:type="dxa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A1627">
              <w:rPr>
                <w:rFonts w:ascii="Times New Roman" w:hAnsi="Times New Roman" w:cs="Times New Roman"/>
                <w:b/>
                <w:sz w:val="16"/>
                <w:szCs w:val="16"/>
              </w:rPr>
              <w:t>№ ....................................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72" w:type="dxa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8" w:type="dxa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29" w:type="dxa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76" w:type="dxa"/>
          </w:tcPr>
          <w:p w:rsidR="00F73FAA" w:rsidRDefault="00F73FAA" w:rsidP="009A1627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073599" w:rsidRDefault="00073599" w:rsidP="00431DD5">
      <w:pPr>
        <w:spacing w:after="120"/>
        <w:jc w:val="both"/>
        <w:rPr>
          <w:rFonts w:ascii="Times New Roman" w:hAnsi="Times New Roman" w:cs="Times New Roman"/>
          <w:b/>
          <w:i/>
          <w:u w:val="single"/>
        </w:rPr>
      </w:pPr>
    </w:p>
    <w:p w:rsidR="00431DD5" w:rsidRPr="004C69C4" w:rsidRDefault="00431DD5" w:rsidP="00431DD5">
      <w:pPr>
        <w:spacing w:after="120"/>
        <w:jc w:val="both"/>
        <w:rPr>
          <w:rFonts w:ascii="Times New Roman" w:hAnsi="Times New Roman" w:cs="Times New Roman"/>
          <w:b/>
          <w:i/>
          <w:u w:val="single"/>
        </w:rPr>
      </w:pPr>
      <w:r w:rsidRPr="004C69C4">
        <w:rPr>
          <w:rFonts w:ascii="Times New Roman" w:hAnsi="Times New Roman" w:cs="Times New Roman"/>
          <w:b/>
          <w:i/>
          <w:u w:val="single"/>
        </w:rPr>
        <w:t xml:space="preserve">За всеки от посочените ключови индикатори следва да се опише </w:t>
      </w:r>
      <w:r w:rsidR="008022CC" w:rsidRPr="004C69C4">
        <w:rPr>
          <w:rFonts w:ascii="Times New Roman" w:hAnsi="Times New Roman" w:cs="Times New Roman"/>
          <w:b/>
          <w:i/>
          <w:u w:val="single"/>
        </w:rPr>
        <w:t>коя стратегическа цел</w:t>
      </w:r>
      <w:r w:rsidR="00B53E78" w:rsidRPr="004C69C4">
        <w:rPr>
          <w:rFonts w:ascii="Times New Roman" w:hAnsi="Times New Roman" w:cs="Times New Roman"/>
          <w:b/>
          <w:i/>
          <w:u w:val="single"/>
        </w:rPr>
        <w:t xml:space="preserve"> измерва</w:t>
      </w:r>
      <w:r w:rsidRPr="004C69C4">
        <w:rPr>
          <w:rFonts w:ascii="Times New Roman" w:hAnsi="Times New Roman" w:cs="Times New Roman"/>
          <w:b/>
          <w:i/>
          <w:u w:val="single"/>
        </w:rPr>
        <w:t>.</w:t>
      </w:r>
    </w:p>
    <w:p w:rsidR="00073599" w:rsidRDefault="00073599" w:rsidP="005774C5">
      <w:pPr>
        <w:spacing w:after="120"/>
        <w:jc w:val="both"/>
        <w:rPr>
          <w:rFonts w:ascii="Times New Roman" w:hAnsi="Times New Roman" w:cs="Times New Roman"/>
          <w:b/>
          <w:i/>
          <w:u w:val="single"/>
        </w:rPr>
      </w:pPr>
    </w:p>
    <w:p w:rsidR="00251209" w:rsidRPr="009A1627" w:rsidRDefault="005A56E6" w:rsidP="005774C5">
      <w:pPr>
        <w:spacing w:after="120"/>
        <w:jc w:val="both"/>
        <w:rPr>
          <w:rFonts w:ascii="Times New Roman" w:hAnsi="Times New Roman" w:cs="Times New Roman"/>
          <w:b/>
        </w:rPr>
      </w:pPr>
      <w:r w:rsidRPr="009D3983">
        <w:rPr>
          <w:rFonts w:ascii="Times New Roman" w:hAnsi="Times New Roman" w:cs="Times New Roman"/>
          <w:b/>
          <w:i/>
          <w:u w:val="single"/>
        </w:rPr>
        <w:t>Забележка:</w:t>
      </w:r>
      <w:r>
        <w:rPr>
          <w:rFonts w:ascii="Times New Roman" w:hAnsi="Times New Roman" w:cs="Times New Roman"/>
          <w:i/>
        </w:rPr>
        <w:t xml:space="preserve"> </w:t>
      </w:r>
      <w:r w:rsidRPr="009D3983">
        <w:rPr>
          <w:rFonts w:ascii="Times New Roman" w:hAnsi="Times New Roman" w:cs="Times New Roman"/>
          <w:i/>
        </w:rPr>
        <w:t xml:space="preserve">Приложение № 3а </w:t>
      </w:r>
      <w:r w:rsidR="00042129">
        <w:rPr>
          <w:rFonts w:ascii="Times New Roman" w:hAnsi="Times New Roman" w:cs="Times New Roman"/>
          <w:i/>
        </w:rPr>
        <w:t xml:space="preserve">се попълва от </w:t>
      </w:r>
      <w:r w:rsidR="00042129" w:rsidRPr="00E50790">
        <w:rPr>
          <w:rFonts w:ascii="Times New Roman" w:eastAsia="Times New Roman" w:hAnsi="Times New Roman" w:cs="Times New Roman"/>
          <w:i/>
          <w:lang w:eastAsia="bg-BG"/>
        </w:rPr>
        <w:t>Министерския съвет, министерствата, държавните агенции и Държавен фонд „Земеделие“</w:t>
      </w:r>
      <w:r w:rsidR="00073599">
        <w:rPr>
          <w:rFonts w:ascii="Times New Roman" w:eastAsia="Times New Roman" w:hAnsi="Times New Roman" w:cs="Times New Roman"/>
          <w:i/>
          <w:lang w:eastAsia="bg-BG"/>
        </w:rPr>
        <w:t>.</w:t>
      </w:r>
    </w:p>
    <w:sectPr w:rsidR="00251209" w:rsidRPr="009A1627" w:rsidSect="009A16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D6D58"/>
    <w:multiLevelType w:val="hybridMultilevel"/>
    <w:tmpl w:val="2CE6D4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CB079A"/>
    <w:multiLevelType w:val="hybridMultilevel"/>
    <w:tmpl w:val="794E1D8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D43ABC"/>
    <w:multiLevelType w:val="hybridMultilevel"/>
    <w:tmpl w:val="F9082B06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182"/>
    <w:rsid w:val="000023B8"/>
    <w:rsid w:val="000271A0"/>
    <w:rsid w:val="00041B49"/>
    <w:rsid w:val="00042129"/>
    <w:rsid w:val="000437CD"/>
    <w:rsid w:val="00073599"/>
    <w:rsid w:val="00091C5B"/>
    <w:rsid w:val="000A695A"/>
    <w:rsid w:val="000D0F1D"/>
    <w:rsid w:val="000F14E6"/>
    <w:rsid w:val="001210D8"/>
    <w:rsid w:val="001221E4"/>
    <w:rsid w:val="00161584"/>
    <w:rsid w:val="001A6EE1"/>
    <w:rsid w:val="001E6C6E"/>
    <w:rsid w:val="00223EEC"/>
    <w:rsid w:val="00227A38"/>
    <w:rsid w:val="00230093"/>
    <w:rsid w:val="00232C93"/>
    <w:rsid w:val="00235BF0"/>
    <w:rsid w:val="00251209"/>
    <w:rsid w:val="002814EC"/>
    <w:rsid w:val="00292E11"/>
    <w:rsid w:val="002B0B87"/>
    <w:rsid w:val="002F5266"/>
    <w:rsid w:val="0032516B"/>
    <w:rsid w:val="00335542"/>
    <w:rsid w:val="00336A09"/>
    <w:rsid w:val="00357E63"/>
    <w:rsid w:val="00390DCC"/>
    <w:rsid w:val="004169EE"/>
    <w:rsid w:val="00422DB5"/>
    <w:rsid w:val="00431DD5"/>
    <w:rsid w:val="004718D8"/>
    <w:rsid w:val="00486511"/>
    <w:rsid w:val="004C69C4"/>
    <w:rsid w:val="004D0BEF"/>
    <w:rsid w:val="0050131E"/>
    <w:rsid w:val="0050450F"/>
    <w:rsid w:val="0051757E"/>
    <w:rsid w:val="00561ACB"/>
    <w:rsid w:val="005678F7"/>
    <w:rsid w:val="00572E70"/>
    <w:rsid w:val="005774C5"/>
    <w:rsid w:val="00592B45"/>
    <w:rsid w:val="005973A4"/>
    <w:rsid w:val="005A56E6"/>
    <w:rsid w:val="005E672A"/>
    <w:rsid w:val="005F0A1B"/>
    <w:rsid w:val="005F3250"/>
    <w:rsid w:val="00636F1F"/>
    <w:rsid w:val="006500A5"/>
    <w:rsid w:val="0066565F"/>
    <w:rsid w:val="006838CF"/>
    <w:rsid w:val="006F09B6"/>
    <w:rsid w:val="00703B68"/>
    <w:rsid w:val="00705F9D"/>
    <w:rsid w:val="007229B4"/>
    <w:rsid w:val="00766A55"/>
    <w:rsid w:val="007816C1"/>
    <w:rsid w:val="00785182"/>
    <w:rsid w:val="00797541"/>
    <w:rsid w:val="007C628B"/>
    <w:rsid w:val="008022CC"/>
    <w:rsid w:val="00883242"/>
    <w:rsid w:val="009032DF"/>
    <w:rsid w:val="009047AE"/>
    <w:rsid w:val="009754CB"/>
    <w:rsid w:val="00990780"/>
    <w:rsid w:val="009A1627"/>
    <w:rsid w:val="009A4D33"/>
    <w:rsid w:val="009A7122"/>
    <w:rsid w:val="009D3983"/>
    <w:rsid w:val="009E6748"/>
    <w:rsid w:val="009F5349"/>
    <w:rsid w:val="00A21989"/>
    <w:rsid w:val="00A81DD4"/>
    <w:rsid w:val="00A93D21"/>
    <w:rsid w:val="00AD2CF7"/>
    <w:rsid w:val="00AD6F15"/>
    <w:rsid w:val="00AE0B4B"/>
    <w:rsid w:val="00B53E78"/>
    <w:rsid w:val="00B76FD3"/>
    <w:rsid w:val="00BA0712"/>
    <w:rsid w:val="00C031A7"/>
    <w:rsid w:val="00C145D6"/>
    <w:rsid w:val="00C57945"/>
    <w:rsid w:val="00CA2B5A"/>
    <w:rsid w:val="00D469AA"/>
    <w:rsid w:val="00D502BB"/>
    <w:rsid w:val="00D545AA"/>
    <w:rsid w:val="00D66976"/>
    <w:rsid w:val="00D722D9"/>
    <w:rsid w:val="00D7312D"/>
    <w:rsid w:val="00DD2ABE"/>
    <w:rsid w:val="00E50790"/>
    <w:rsid w:val="00EA69CC"/>
    <w:rsid w:val="00F22561"/>
    <w:rsid w:val="00F32A79"/>
    <w:rsid w:val="00F3785D"/>
    <w:rsid w:val="00F67809"/>
    <w:rsid w:val="00F72F8B"/>
    <w:rsid w:val="00F73FAA"/>
    <w:rsid w:val="00F96326"/>
    <w:rsid w:val="00FB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32FF4"/>
  <w15:docId w15:val="{021AA71E-D97D-48E7-8622-032C7A57D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30093"/>
    <w:pPr>
      <w:keepNext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518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30093"/>
    <w:rPr>
      <w:rFonts w:ascii="Times New Roman" w:eastAsia="Times New Roman" w:hAnsi="Times New Roman" w:cs="Times New Roman"/>
      <w:b/>
      <w:caps/>
      <w:sz w:val="24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F1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04212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042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04212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0DC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0DC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Revision">
    <w:name w:val="Revision"/>
    <w:hidden/>
    <w:uiPriority w:val="99"/>
    <w:semiHidden/>
    <w:rsid w:val="00390DCC"/>
    <w:pPr>
      <w:spacing w:after="0" w:line="240" w:lineRule="auto"/>
    </w:pPr>
  </w:style>
  <w:style w:type="table" w:styleId="TableGrid">
    <w:name w:val="Table Grid"/>
    <w:basedOn w:val="TableNormal"/>
    <w:uiPriority w:val="59"/>
    <w:rsid w:val="00E50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alendar2">
    <w:name w:val="Calendar 2"/>
    <w:basedOn w:val="TableNormal"/>
    <w:uiPriority w:val="99"/>
    <w:qFormat/>
    <w:rsid w:val="00F32A79"/>
    <w:pPr>
      <w:spacing w:after="0" w:line="240" w:lineRule="auto"/>
      <w:jc w:val="center"/>
    </w:pPr>
    <w:rPr>
      <w:rFonts w:eastAsiaTheme="minorEastAsia"/>
      <w:sz w:val="28"/>
      <w:szCs w:val="28"/>
      <w:lang w:val="en-US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7DAC8BB-B82C-4508-8BCC-A82BF7D12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Емил Нургалиев</dc:creator>
  <cp:lastModifiedBy>BU</cp:lastModifiedBy>
  <cp:revision>3</cp:revision>
  <dcterms:created xsi:type="dcterms:W3CDTF">2024-08-26T10:46:00Z</dcterms:created>
  <dcterms:modified xsi:type="dcterms:W3CDTF">2024-08-26T10:48:00Z</dcterms:modified>
</cp:coreProperties>
</file>